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22BCD" w14:textId="1110FE48" w:rsidR="004222C1" w:rsidRPr="004222C1" w:rsidRDefault="004222C1">
      <w:pPr>
        <w:rPr>
          <w:b/>
          <w:bCs/>
        </w:rPr>
      </w:pPr>
      <w:r w:rsidRPr="004222C1">
        <w:rPr>
          <w:b/>
          <w:bCs/>
        </w:rPr>
        <w:t xml:space="preserve">ΑΝΑΚΟΙΝΩΣΗ ΓΙΑ ΤΟ ΔΕΥΤΕΡΟ ΕΚΠΑΙΔΕΥΤΙΚΟ ΤΑΞΙΔΙ </w:t>
      </w:r>
    </w:p>
    <w:p w14:paraId="668E47B0" w14:textId="77777777" w:rsidR="004222C1" w:rsidRDefault="004222C1"/>
    <w:p w14:paraId="5977723C" w14:textId="6CD559AD" w:rsidR="004222C1" w:rsidRDefault="004222C1" w:rsidP="004222C1">
      <w:pPr>
        <w:jc w:val="both"/>
      </w:pPr>
      <w:r>
        <w:t xml:space="preserve">Οι σπουδαστές του ΣΤ εξαμήνου, οι οποίοι πρόκειται να πραγματοποιήσουν το δεύτερο εκπαιδευτικό ταξίδι και έχουν το νέο εγχειρίδιο (ενιαίο) Κ.Ε.Π., να έχουν υπ’ </w:t>
      </w:r>
      <w:proofErr w:type="spellStart"/>
      <w:r>
        <w:t>όψιν</w:t>
      </w:r>
      <w:proofErr w:type="spellEnd"/>
      <w:r>
        <w:t xml:space="preserve"> τους τα εξής:</w:t>
      </w:r>
    </w:p>
    <w:p w14:paraId="13CE5E69" w14:textId="1DCB67B7" w:rsidR="004222C1" w:rsidRDefault="004222C1" w:rsidP="004222C1">
      <w:pPr>
        <w:jc w:val="both"/>
      </w:pPr>
      <w:r>
        <w:t>Αφού ανακοινωθούν τα αποτελέσματα της εξεταστικής του Φεβρουαρίου και πληρούν τις προϋποθέσεις (οφείλουν λιγότερα από 10 μαθήματα) για να ξεκινήσουν το εκπαιδευτικό ταξίδι,</w:t>
      </w:r>
    </w:p>
    <w:p w14:paraId="5A2E3BDC" w14:textId="4984E016" w:rsidR="004222C1" w:rsidRDefault="004222C1" w:rsidP="004222C1">
      <w:pPr>
        <w:jc w:val="both"/>
      </w:pPr>
      <w:r>
        <w:t>Θα πρέπει να προσκομίσουν:</w:t>
      </w:r>
    </w:p>
    <w:p w14:paraId="49E29B0A" w14:textId="452025BF" w:rsidR="004222C1" w:rsidRDefault="004222C1" w:rsidP="004222C1">
      <w:pPr>
        <w:pStyle w:val="a6"/>
        <w:numPr>
          <w:ilvl w:val="0"/>
          <w:numId w:val="1"/>
        </w:numPr>
        <w:jc w:val="both"/>
      </w:pPr>
      <w:r>
        <w:t>Σελ. 4 – 5 του ναυτικού φυλλαδίου</w:t>
      </w:r>
    </w:p>
    <w:p w14:paraId="3B5A5F62" w14:textId="38A45AA3" w:rsidR="004222C1" w:rsidRDefault="004222C1" w:rsidP="004222C1">
      <w:pPr>
        <w:pStyle w:val="a6"/>
        <w:numPr>
          <w:ilvl w:val="0"/>
          <w:numId w:val="1"/>
        </w:numPr>
        <w:jc w:val="both"/>
      </w:pPr>
      <w:r>
        <w:t>Επιστολή από την ναυτιλιακή εταιρία</w:t>
      </w:r>
    </w:p>
    <w:p w14:paraId="73B1F600" w14:textId="1D998C81" w:rsidR="004222C1" w:rsidRDefault="004222C1" w:rsidP="004222C1">
      <w:pPr>
        <w:pStyle w:val="a6"/>
        <w:numPr>
          <w:ilvl w:val="0"/>
          <w:numId w:val="1"/>
        </w:numPr>
        <w:jc w:val="both"/>
      </w:pPr>
      <w:r>
        <w:t>Πιστοποιητικό σωστικών</w:t>
      </w:r>
    </w:p>
    <w:p w14:paraId="403280A0" w14:textId="092A8C06" w:rsidR="004222C1" w:rsidRDefault="004222C1" w:rsidP="004222C1">
      <w:pPr>
        <w:pStyle w:val="a6"/>
        <w:numPr>
          <w:ilvl w:val="0"/>
          <w:numId w:val="1"/>
        </w:numPr>
        <w:jc w:val="both"/>
      </w:pPr>
      <w:r>
        <w:t>Δελτίο εισόδου για Β’ Κ.Ε.Π.</w:t>
      </w:r>
    </w:p>
    <w:p w14:paraId="014EB9B4" w14:textId="4928B1B0" w:rsidR="004222C1" w:rsidRPr="008F5534" w:rsidRDefault="004222C1" w:rsidP="004222C1">
      <w:pPr>
        <w:jc w:val="both"/>
        <w:rPr>
          <w:b/>
          <w:highlight w:val="yellow"/>
          <w:u w:val="single"/>
        </w:rPr>
      </w:pPr>
      <w:r w:rsidRPr="008F5534">
        <w:rPr>
          <w:b/>
          <w:highlight w:val="yellow"/>
          <w:u w:val="single"/>
        </w:rPr>
        <w:t>Ώστε να σφραγιστεί το εγχειρίδιο Κ.Ε.Π. για το δεύτερο εκπαιδευτικό ταξίδι.</w:t>
      </w:r>
    </w:p>
    <w:p w14:paraId="55E50471" w14:textId="0AA81508" w:rsidR="004222C1" w:rsidRDefault="004222C1" w:rsidP="004222C1">
      <w:pPr>
        <w:jc w:val="both"/>
      </w:pPr>
      <w:r w:rsidRPr="008F5534">
        <w:rPr>
          <w:b/>
          <w:highlight w:val="yellow"/>
        </w:rPr>
        <w:t xml:space="preserve">ΠΡΟΣΟΧΗ!!! Εάν δεν σφραγιστεί το εγχειρίδιο Κ.Ε.Π. για το δεύτερο εκπαιδευτικό ταξίδι, η υπηρεσία ΔΕΝ ΠΡΟΣΜΕΤΡΑΤΑΙ </w:t>
      </w:r>
      <w:r w:rsidR="008F5534" w:rsidRPr="008F5534">
        <w:rPr>
          <w:b/>
          <w:highlight w:val="yellow"/>
        </w:rPr>
        <w:t xml:space="preserve"> ως δεύτερο εκπαιδευτικό ταξίδι</w:t>
      </w:r>
      <w:r>
        <w:t>.</w:t>
      </w:r>
    </w:p>
    <w:p w14:paraId="428B892A" w14:textId="2BC919B1" w:rsidR="004222C1" w:rsidRDefault="004222C1" w:rsidP="004222C1">
      <w:pPr>
        <w:jc w:val="both"/>
      </w:pPr>
    </w:p>
    <w:p w14:paraId="4E788914" w14:textId="5778D5A8" w:rsidR="004222C1" w:rsidRDefault="004222C1" w:rsidP="004222C1">
      <w:pPr>
        <w:jc w:val="both"/>
      </w:pPr>
      <w:r>
        <w:t xml:space="preserve">Υποσημείωση: όσοι ναυτολογηθούν σε πλοίο μη συμβεβλημένο με το Ν.Α.Τ. θα πρέπει να προσκομίσουν τα απαραίτητα έγγραφα </w:t>
      </w:r>
      <w:r w:rsidR="008F5534">
        <w:t xml:space="preserve">για </w:t>
      </w:r>
      <w:r>
        <w:t xml:space="preserve">να σφραγιστεί το Κ.Ε.Π. </w:t>
      </w:r>
      <w:r w:rsidR="008F5534">
        <w:t>σ</w:t>
      </w:r>
      <w:r>
        <w:t>το Υπουργείο Ναυτιλίας (Ακτή Βασιλειάδη, Πύλη Ε1-</w:t>
      </w:r>
      <w:r w:rsidR="008F5534">
        <w:t>Ε</w:t>
      </w:r>
      <w:bookmarkStart w:id="0" w:name="_GoBack"/>
      <w:bookmarkEnd w:id="0"/>
      <w:r>
        <w:t>2, Πειραιάς).</w:t>
      </w:r>
    </w:p>
    <w:sectPr w:rsidR="004222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298F"/>
    <w:multiLevelType w:val="hybridMultilevel"/>
    <w:tmpl w:val="117AD2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C1"/>
    <w:rsid w:val="00083F69"/>
    <w:rsid w:val="001A734D"/>
    <w:rsid w:val="00371CD2"/>
    <w:rsid w:val="004222C1"/>
    <w:rsid w:val="004C12D4"/>
    <w:rsid w:val="004D571A"/>
    <w:rsid w:val="008F5534"/>
    <w:rsid w:val="00B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145E"/>
  <w15:chartTrackingRefBased/>
  <w15:docId w15:val="{2C9EE720-32AA-448C-81A1-6AEF06EF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22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2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2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2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2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2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2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2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2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22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22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22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222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222C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222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222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222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222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22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2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22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22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22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222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222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222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22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4222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22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Katsoulakos</dc:creator>
  <cp:keywords/>
  <dc:description/>
  <cp:lastModifiedBy>user</cp:lastModifiedBy>
  <cp:revision>3</cp:revision>
  <dcterms:created xsi:type="dcterms:W3CDTF">2025-01-13T11:16:00Z</dcterms:created>
  <dcterms:modified xsi:type="dcterms:W3CDTF">2025-01-13T11:38:00Z</dcterms:modified>
</cp:coreProperties>
</file>