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tblCellSpacing w:w="20" w:type="dxa"/>
        <w:tblInd w:w="-1001"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4A0" w:firstRow="1" w:lastRow="0" w:firstColumn="1" w:lastColumn="0" w:noHBand="0" w:noVBand="1"/>
      </w:tblPr>
      <w:tblGrid>
        <w:gridCol w:w="10349"/>
      </w:tblGrid>
      <w:tr w:rsidR="009445D7" w:rsidRPr="00677E62" w14:paraId="09D6D236" w14:textId="77777777" w:rsidTr="0001307E">
        <w:trPr>
          <w:tblCellSpacing w:w="20" w:type="dxa"/>
        </w:trPr>
        <w:tc>
          <w:tcPr>
            <w:tcW w:w="10269" w:type="dxa"/>
            <w:tcBorders>
              <w:top w:val="thinThickLargeGap" w:sz="24" w:space="0" w:color="auto"/>
              <w:left w:val="single" w:sz="6" w:space="0" w:color="auto"/>
              <w:bottom w:val="single" w:sz="6" w:space="0" w:color="auto"/>
              <w:right w:val="single" w:sz="6" w:space="0" w:color="auto"/>
            </w:tcBorders>
            <w:shd w:val="clear" w:color="auto" w:fill="E7E6E6" w:themeFill="background2"/>
            <w:hideMark/>
          </w:tcPr>
          <w:p w14:paraId="43114D7F" w14:textId="77777777" w:rsidR="009445D7" w:rsidRPr="000D7FEF" w:rsidRDefault="009445D7" w:rsidP="0001307E">
            <w:pPr>
              <w:rPr>
                <w:b/>
                <w:bCs/>
                <w:lang w:val="en-US"/>
              </w:rPr>
            </w:pPr>
            <w:r w:rsidRPr="000D7FEF">
              <w:rPr>
                <w:b/>
                <w:bCs/>
                <w:lang w:val="en-US"/>
              </w:rPr>
              <w:t>Merchant Marine Academy of Macedonia- School of Engineers</w:t>
            </w:r>
          </w:p>
        </w:tc>
      </w:tr>
      <w:tr w:rsidR="009445D7" w:rsidRPr="00677E62" w14:paraId="0B88A7F5" w14:textId="77777777" w:rsidTr="0001307E">
        <w:trPr>
          <w:tblCellSpacing w:w="20" w:type="dxa"/>
        </w:trPr>
        <w:tc>
          <w:tcPr>
            <w:tcW w:w="10269"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14B29A0" w14:textId="5583316C" w:rsidR="009445D7" w:rsidRPr="00677E62" w:rsidRDefault="009445D7" w:rsidP="0001307E">
            <w:pPr>
              <w:rPr>
                <w:b/>
                <w:lang w:val="en-GB"/>
              </w:rPr>
            </w:pPr>
            <w:r w:rsidRPr="000D7FEF">
              <w:rPr>
                <w:b/>
                <w:lang w:val="en-US"/>
              </w:rPr>
              <w:t>Course: Maritime English                Academic year:20</w:t>
            </w:r>
            <w:r w:rsidR="00677E62">
              <w:rPr>
                <w:b/>
                <w:lang w:val="en-US"/>
              </w:rPr>
              <w:t>23</w:t>
            </w:r>
            <w:r w:rsidRPr="000D7FEF">
              <w:rPr>
                <w:b/>
                <w:lang w:val="en-US"/>
              </w:rPr>
              <w:t>-202</w:t>
            </w:r>
            <w:r w:rsidR="00677E62">
              <w:rPr>
                <w:b/>
                <w:lang w:val="en-US"/>
              </w:rPr>
              <w:t>4</w:t>
            </w:r>
            <w:r w:rsidRPr="000D7FEF">
              <w:rPr>
                <w:b/>
                <w:lang w:val="en-US"/>
              </w:rPr>
              <w:t xml:space="preserve">            Exam period:  </w:t>
            </w:r>
            <w:r w:rsidR="00677E62">
              <w:rPr>
                <w:b/>
                <w:lang w:val="en-GB"/>
              </w:rPr>
              <w:t>February</w:t>
            </w:r>
          </w:p>
        </w:tc>
      </w:tr>
      <w:tr w:rsidR="009445D7" w:rsidRPr="00677E62" w14:paraId="5F953CA0" w14:textId="77777777" w:rsidTr="0001307E">
        <w:trPr>
          <w:tblCellSpacing w:w="20" w:type="dxa"/>
        </w:trPr>
        <w:tc>
          <w:tcPr>
            <w:tcW w:w="10269"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4A02AC3" w14:textId="1492DBAD" w:rsidR="009445D7" w:rsidRPr="000D7FEF" w:rsidRDefault="009445D7" w:rsidP="0001307E">
            <w:pPr>
              <w:rPr>
                <w:b/>
                <w:lang w:val="en-US"/>
              </w:rPr>
            </w:pPr>
            <w:r w:rsidRPr="000D7FEF">
              <w:rPr>
                <w:b/>
                <w:lang w:val="en-US"/>
              </w:rPr>
              <w:t xml:space="preserve">Semester:   C'              Date:   </w:t>
            </w:r>
            <w:r w:rsidR="00677E62">
              <w:rPr>
                <w:b/>
                <w:lang w:val="en-US"/>
              </w:rPr>
              <w:t>28/02/24</w:t>
            </w:r>
            <w:r w:rsidRPr="000D7FEF">
              <w:rPr>
                <w:b/>
                <w:lang w:val="en-US"/>
              </w:rPr>
              <w:t xml:space="preserve">                   Instructors: A. </w:t>
            </w:r>
            <w:proofErr w:type="spellStart"/>
            <w:r w:rsidRPr="000D7FEF">
              <w:rPr>
                <w:b/>
                <w:lang w:val="en-US"/>
              </w:rPr>
              <w:t>Birbili</w:t>
            </w:r>
            <w:proofErr w:type="spellEnd"/>
            <w:r w:rsidRPr="000D7FEF">
              <w:rPr>
                <w:b/>
                <w:lang w:val="en-US"/>
              </w:rPr>
              <w:t>, E. Xenitidou</w:t>
            </w:r>
          </w:p>
        </w:tc>
      </w:tr>
      <w:tr w:rsidR="009445D7" w:rsidRPr="000D7FEF" w14:paraId="6F1FB896" w14:textId="77777777" w:rsidTr="0001307E">
        <w:trPr>
          <w:tblCellSpacing w:w="20" w:type="dxa"/>
        </w:trPr>
        <w:tc>
          <w:tcPr>
            <w:tcW w:w="102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B43B265" w14:textId="77777777" w:rsidR="009445D7" w:rsidRPr="000D7FEF" w:rsidRDefault="009445D7" w:rsidP="0001307E">
            <w:pPr>
              <w:rPr>
                <w:b/>
                <w:lang w:val="en-US"/>
              </w:rPr>
            </w:pPr>
            <w:r w:rsidRPr="000D7FEF">
              <w:rPr>
                <w:b/>
                <w:lang w:val="en-US"/>
              </w:rPr>
              <w:t>Student’s name:</w:t>
            </w:r>
          </w:p>
        </w:tc>
      </w:tr>
      <w:tr w:rsidR="009445D7" w:rsidRPr="000D7FEF" w14:paraId="2B626562" w14:textId="77777777" w:rsidTr="0001307E">
        <w:trPr>
          <w:tblCellSpacing w:w="20" w:type="dxa"/>
        </w:trPr>
        <w:tc>
          <w:tcPr>
            <w:tcW w:w="102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EF941E9" w14:textId="77777777" w:rsidR="009445D7" w:rsidRPr="000D7FEF" w:rsidRDefault="009445D7" w:rsidP="0001307E">
            <w:pPr>
              <w:rPr>
                <w:b/>
                <w:lang w:val="en-US"/>
              </w:rPr>
            </w:pPr>
            <w:r w:rsidRPr="000D7FEF">
              <w:rPr>
                <w:b/>
                <w:lang w:val="en-US"/>
              </w:rPr>
              <w:t>Student’s number:</w:t>
            </w:r>
          </w:p>
        </w:tc>
      </w:tr>
      <w:tr w:rsidR="009445D7" w:rsidRPr="000D7FEF" w14:paraId="5FF64DA4" w14:textId="77777777" w:rsidTr="0001307E">
        <w:trPr>
          <w:trHeight w:val="870"/>
          <w:tblCellSpacing w:w="20" w:type="dxa"/>
        </w:trPr>
        <w:tc>
          <w:tcPr>
            <w:tcW w:w="10269" w:type="dxa"/>
            <w:tcBorders>
              <w:top w:val="single" w:sz="6" w:space="0" w:color="auto"/>
              <w:left w:val="single" w:sz="6" w:space="0" w:color="auto"/>
              <w:bottom w:val="thickThinLargeGap" w:sz="24" w:space="0" w:color="auto"/>
              <w:right w:val="single" w:sz="6" w:space="0" w:color="auto"/>
            </w:tcBorders>
            <w:shd w:val="clear" w:color="auto" w:fill="FFFFFF" w:themeFill="background1"/>
            <w:hideMark/>
          </w:tcPr>
          <w:p w14:paraId="78D81CFE" w14:textId="77777777" w:rsidR="009445D7" w:rsidRPr="000D7FEF" w:rsidRDefault="009445D7" w:rsidP="0001307E">
            <w:pPr>
              <w:rPr>
                <w:b/>
                <w:lang w:val="en-US"/>
              </w:rPr>
            </w:pPr>
            <w:r w:rsidRPr="000D7FEF">
              <w:rPr>
                <w:b/>
                <w:lang w:val="en-US"/>
              </w:rPr>
              <w:t xml:space="preserve">                                                 Exam paper grade:                                              Instructor’s signature</w:t>
            </w:r>
          </w:p>
          <w:p w14:paraId="15DD258D" w14:textId="77777777" w:rsidR="009445D7" w:rsidRPr="000D7FEF" w:rsidRDefault="009445D7" w:rsidP="0001307E">
            <w:pPr>
              <w:rPr>
                <w:b/>
                <w:lang w:val="en-US"/>
              </w:rPr>
            </w:pPr>
            <w:r w:rsidRPr="000D7FEF">
              <w:rPr>
                <w:noProof/>
              </w:rPr>
              <w:drawing>
                <wp:inline distT="0" distB="0" distL="0" distR="0" wp14:anchorId="070D67FF" wp14:editId="10423056">
                  <wp:extent cx="590550" cy="420302"/>
                  <wp:effectExtent l="0" t="0" r="0" b="0"/>
                  <wp:docPr id="1" name="Εικόνα 1" descr="ÎÏÎ¿ÏÎ­Î»ÎµÏÎ¼Î± ÎµÎ¹ÎºÏÎ½Î±Ï Î³Î¹Î± ship engin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ÎÏÎ¿ÏÎ­Î»ÎµÏÎ¼Î± ÎµÎ¹ÎºÏÎ½Î±Ï Î³Î¹Î± ship engine de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400" cy="459340"/>
                          </a:xfrm>
                          <a:prstGeom prst="rect">
                            <a:avLst/>
                          </a:prstGeom>
                          <a:noFill/>
                          <a:ln>
                            <a:noFill/>
                          </a:ln>
                        </pic:spPr>
                      </pic:pic>
                    </a:graphicData>
                  </a:graphic>
                </wp:inline>
              </w:drawing>
            </w:r>
          </w:p>
        </w:tc>
      </w:tr>
    </w:tbl>
    <w:p w14:paraId="17B3BFE7" w14:textId="169229B6" w:rsidR="009445D7" w:rsidRPr="000D7FEF" w:rsidRDefault="009445D7"/>
    <w:p w14:paraId="0FFAD592" w14:textId="12C2C3CC" w:rsidR="009445D7" w:rsidRPr="000D7FEF" w:rsidRDefault="009445D7" w:rsidP="009445D7">
      <w:pPr>
        <w:spacing w:line="360" w:lineRule="auto"/>
        <w:ind w:left="-1020"/>
        <w:rPr>
          <w:b/>
          <w:iCs/>
          <w:lang w:val="en-US"/>
        </w:rPr>
      </w:pPr>
      <w:r w:rsidRPr="000D7FEF">
        <w:rPr>
          <w:b/>
          <w:u w:val="single"/>
          <w:lang w:val="en-US"/>
        </w:rPr>
        <w:t xml:space="preserve">Fill in the gaps of the following passage about lubrication with the following words- </w:t>
      </w:r>
      <w:r w:rsidRPr="000D7FEF">
        <w:rPr>
          <w:b/>
          <w:iCs/>
          <w:u w:val="single"/>
          <w:lang w:val="en-US"/>
        </w:rPr>
        <w:t>15 points</w:t>
      </w:r>
      <w:r w:rsidRPr="000D7FEF">
        <w:rPr>
          <w:b/>
          <w:iCs/>
          <w:lang w:val="en-US"/>
        </w:rPr>
        <w:t xml:space="preserve"> </w:t>
      </w:r>
      <w:r w:rsidR="000D7FEF">
        <w:rPr>
          <w:b/>
          <w:iCs/>
          <w:lang w:val="en-US"/>
        </w:rPr>
        <w:t xml:space="preserve"> </w:t>
      </w:r>
      <w:r w:rsidRPr="000D7FEF">
        <w:rPr>
          <w:b/>
          <w:i/>
          <w:lang w:val="en-US"/>
        </w:rPr>
        <w:t xml:space="preserve">wear,     heat,     consult,     distillation,    performance,     running,     antifouling,    sealing,    coolant,   corrosion,    mineral,     friction,    metals,   sticking,      inadequate </w:t>
      </w:r>
    </w:p>
    <w:p w14:paraId="24DFE9D4" w14:textId="77777777" w:rsidR="009445D7" w:rsidRPr="000D7FEF" w:rsidRDefault="009445D7" w:rsidP="009445D7">
      <w:pPr>
        <w:jc w:val="both"/>
        <w:rPr>
          <w:lang w:val="en-US"/>
        </w:rPr>
      </w:pPr>
      <w:r w:rsidRPr="000D7FEF">
        <w:rPr>
          <w:lang w:val="en-US"/>
        </w:rPr>
        <w:t xml:space="preserve">The main task of lubrication is to reduce _______________ between the moving parts of an engine. In this way we ensure better _______________ of the engine and reduction of _______________ due to friction. Lubrication also acts as a _______________, because it absorbs a considerable amount of ______________ </w:t>
      </w:r>
    </w:p>
    <w:p w14:paraId="3D1A2ECD" w14:textId="77777777" w:rsidR="009445D7" w:rsidRPr="000D7FEF" w:rsidRDefault="009445D7" w:rsidP="009445D7">
      <w:pPr>
        <w:jc w:val="both"/>
        <w:rPr>
          <w:lang w:val="en-US"/>
        </w:rPr>
      </w:pPr>
      <w:r w:rsidRPr="000D7FEF">
        <w:rPr>
          <w:lang w:val="en-US"/>
        </w:rPr>
        <w:t xml:space="preserve">which is released from friction. Furthermore, it assists the piston rings in _______________ the combustion chamber. Moreover, it protects the surfaces from _______________, even when the engine is out of _______________, thanks to the good tenacity lubricants have on _______________. Finally, it keeps the metal surfaces clean due to the _______________ property of lubricating oil. </w:t>
      </w:r>
    </w:p>
    <w:p w14:paraId="30823E93" w14:textId="77777777" w:rsidR="009445D7" w:rsidRPr="000D7FEF" w:rsidRDefault="009445D7" w:rsidP="009445D7">
      <w:pPr>
        <w:jc w:val="both"/>
        <w:rPr>
          <w:lang w:val="en-US"/>
        </w:rPr>
      </w:pPr>
      <w:r w:rsidRPr="000D7FEF">
        <w:rPr>
          <w:lang w:val="en-US"/>
        </w:rPr>
        <w:t>Correct lubrication of the engine is of great importance because _______________ lubrication would lead to the seizing of bearings and _______________ of the engine. The correct choice of lubricating oil is essential too, and we should always ______________ the engine constructor’s manual as to the recommended type of oil for the particular engine. The types of lubricating oils used in marine diesel engines are generally _______________ oils, coming from the residues of crude oil after its _______________.</w:t>
      </w:r>
    </w:p>
    <w:p w14:paraId="06A0455D" w14:textId="4D91C0C6" w:rsidR="009445D7" w:rsidRPr="000D7FEF" w:rsidRDefault="009445D7" w:rsidP="009445D7">
      <w:pPr>
        <w:spacing w:line="360" w:lineRule="auto"/>
        <w:ind w:left="-907" w:right="-1531"/>
        <w:rPr>
          <w:lang w:val="en-US"/>
        </w:rPr>
      </w:pPr>
    </w:p>
    <w:p w14:paraId="1EB48FE1" w14:textId="52097D8E" w:rsidR="009445D7" w:rsidRPr="000D7FEF" w:rsidRDefault="009445D7" w:rsidP="009445D7">
      <w:pPr>
        <w:autoSpaceDE w:val="0"/>
        <w:autoSpaceDN w:val="0"/>
        <w:adjustRightInd w:val="0"/>
        <w:jc w:val="both"/>
        <w:rPr>
          <w:b/>
          <w:u w:val="single"/>
          <w:lang w:val="en-US"/>
        </w:rPr>
      </w:pPr>
      <w:r w:rsidRPr="000D7FEF">
        <w:rPr>
          <w:b/>
          <w:u w:val="single"/>
          <w:lang w:val="en-US"/>
        </w:rPr>
        <w:t xml:space="preserve">Match the following list of </w:t>
      </w:r>
      <w:proofErr w:type="spellStart"/>
      <w:r w:rsidRPr="000D7FEF">
        <w:rPr>
          <w:b/>
          <w:u w:val="single"/>
          <w:lang w:val="en-US"/>
        </w:rPr>
        <w:t>lub</w:t>
      </w:r>
      <w:proofErr w:type="spellEnd"/>
      <w:r w:rsidRPr="000D7FEF">
        <w:rPr>
          <w:b/>
          <w:u w:val="single"/>
          <w:lang w:val="en-US"/>
        </w:rPr>
        <w:t xml:space="preserve">-oil additives to their functions.-  8 points  </w:t>
      </w:r>
    </w:p>
    <w:p w14:paraId="7C97EE34" w14:textId="51229CB5" w:rsidR="009445D7" w:rsidRPr="000D7FEF" w:rsidRDefault="009445D7" w:rsidP="009445D7">
      <w:pPr>
        <w:autoSpaceDE w:val="0"/>
        <w:autoSpaceDN w:val="0"/>
        <w:adjustRightInd w:val="0"/>
        <w:spacing w:line="360" w:lineRule="auto"/>
        <w:jc w:val="both"/>
        <w:rPr>
          <w:b/>
          <w:i/>
          <w:lang w:val="en-US"/>
        </w:rPr>
      </w:pPr>
      <w:r w:rsidRPr="000D7FEF">
        <w:rPr>
          <w:b/>
          <w:i/>
          <w:lang w:val="en-US"/>
        </w:rPr>
        <w:t xml:space="preserve">antioxidants,    corrosion inhibitors,    viscosity index improvers,    wear preventers, pour point depressants,    detergents,    dispersants,   </w:t>
      </w:r>
      <w:proofErr w:type="spellStart"/>
      <w:r w:rsidRPr="000D7FEF">
        <w:rPr>
          <w:b/>
          <w:i/>
          <w:lang w:val="en-US"/>
        </w:rPr>
        <w:t>antifoamants</w:t>
      </w:r>
      <w:proofErr w:type="spellEnd"/>
    </w:p>
    <w:p w14:paraId="6B9A49B5" w14:textId="77777777" w:rsidR="009445D7" w:rsidRPr="000D7FEF" w:rsidRDefault="009445D7" w:rsidP="009445D7">
      <w:pPr>
        <w:autoSpaceDE w:val="0"/>
        <w:autoSpaceDN w:val="0"/>
        <w:adjustRightInd w:val="0"/>
        <w:jc w:val="both"/>
        <w:rPr>
          <w:lang w:val="en-US"/>
        </w:rPr>
      </w:pPr>
      <w:r w:rsidRPr="000D7FEF">
        <w:rPr>
          <w:lang w:val="en-US"/>
        </w:rPr>
        <w:t>Keep sludge, carbon and other deposits suspended in the oil:</w:t>
      </w:r>
    </w:p>
    <w:p w14:paraId="190A98AC" w14:textId="77777777" w:rsidR="009445D7" w:rsidRPr="000D7FEF" w:rsidRDefault="009445D7" w:rsidP="009445D7">
      <w:pPr>
        <w:autoSpaceDE w:val="0"/>
        <w:autoSpaceDN w:val="0"/>
        <w:adjustRightInd w:val="0"/>
        <w:jc w:val="both"/>
        <w:rPr>
          <w:lang w:val="en-US"/>
        </w:rPr>
      </w:pPr>
      <w:r w:rsidRPr="000D7FEF">
        <w:rPr>
          <w:lang w:val="en-US"/>
        </w:rPr>
        <w:t>Increase the VI of the oil:</w:t>
      </w:r>
    </w:p>
    <w:p w14:paraId="468FB1F6" w14:textId="77777777" w:rsidR="009445D7" w:rsidRPr="000D7FEF" w:rsidRDefault="009445D7" w:rsidP="009445D7">
      <w:pPr>
        <w:autoSpaceDE w:val="0"/>
        <w:autoSpaceDN w:val="0"/>
        <w:adjustRightInd w:val="0"/>
        <w:jc w:val="both"/>
        <w:rPr>
          <w:lang w:val="en-US"/>
        </w:rPr>
      </w:pPr>
      <w:r w:rsidRPr="000D7FEF">
        <w:rPr>
          <w:lang w:val="en-US"/>
        </w:rPr>
        <w:t>Limit the damage that is caused by friction:</w:t>
      </w:r>
    </w:p>
    <w:p w14:paraId="11AAFC0B" w14:textId="54DE30D1" w:rsidR="009445D7" w:rsidRPr="000D7FEF" w:rsidRDefault="009445D7" w:rsidP="009445D7">
      <w:pPr>
        <w:autoSpaceDE w:val="0"/>
        <w:autoSpaceDN w:val="0"/>
        <w:adjustRightInd w:val="0"/>
        <w:jc w:val="both"/>
        <w:rPr>
          <w:lang w:val="en-US"/>
        </w:rPr>
      </w:pPr>
      <w:r w:rsidRPr="000D7FEF">
        <w:rPr>
          <w:lang w:val="en-US"/>
        </w:rPr>
        <w:t>Reduce foam in the crankcase:</w:t>
      </w:r>
    </w:p>
    <w:p w14:paraId="6793E505" w14:textId="77777777" w:rsidR="009445D7" w:rsidRPr="000D7FEF" w:rsidRDefault="009445D7" w:rsidP="009445D7">
      <w:pPr>
        <w:autoSpaceDE w:val="0"/>
        <w:autoSpaceDN w:val="0"/>
        <w:adjustRightInd w:val="0"/>
        <w:jc w:val="both"/>
        <w:rPr>
          <w:lang w:val="en-US"/>
        </w:rPr>
      </w:pPr>
      <w:r w:rsidRPr="000D7FEF">
        <w:rPr>
          <w:lang w:val="en-US"/>
        </w:rPr>
        <w:t>Keep the engine parts clean of deposits:</w:t>
      </w:r>
    </w:p>
    <w:p w14:paraId="2FC5E568" w14:textId="77777777" w:rsidR="009445D7" w:rsidRPr="000D7FEF" w:rsidRDefault="009445D7" w:rsidP="009445D7">
      <w:pPr>
        <w:autoSpaceDE w:val="0"/>
        <w:autoSpaceDN w:val="0"/>
        <w:adjustRightInd w:val="0"/>
        <w:jc w:val="both"/>
        <w:rPr>
          <w:lang w:val="en-US"/>
        </w:rPr>
      </w:pPr>
      <w:r w:rsidRPr="000D7FEF">
        <w:rPr>
          <w:lang w:val="en-US"/>
        </w:rPr>
        <w:t>Lower the freezing point of oil:</w:t>
      </w:r>
    </w:p>
    <w:p w14:paraId="55FE9288" w14:textId="77777777" w:rsidR="009445D7" w:rsidRPr="000D7FEF" w:rsidRDefault="009445D7" w:rsidP="009445D7">
      <w:pPr>
        <w:autoSpaceDE w:val="0"/>
        <w:autoSpaceDN w:val="0"/>
        <w:adjustRightInd w:val="0"/>
        <w:jc w:val="both"/>
        <w:rPr>
          <w:lang w:val="en-US"/>
        </w:rPr>
      </w:pPr>
      <w:r w:rsidRPr="000D7FEF">
        <w:rPr>
          <w:lang w:val="en-US"/>
        </w:rPr>
        <w:t>Prevent the oxidation of oil:</w:t>
      </w:r>
    </w:p>
    <w:p w14:paraId="517A7A4F" w14:textId="3B6DFFFC" w:rsidR="009445D7" w:rsidRDefault="009445D7" w:rsidP="009445D7">
      <w:pPr>
        <w:autoSpaceDE w:val="0"/>
        <w:autoSpaceDN w:val="0"/>
        <w:adjustRightInd w:val="0"/>
        <w:jc w:val="both"/>
        <w:rPr>
          <w:lang w:val="en-US"/>
        </w:rPr>
      </w:pPr>
      <w:r w:rsidRPr="000D7FEF">
        <w:rPr>
          <w:lang w:val="en-US"/>
        </w:rPr>
        <w:t>Prevent the corrosion of metal surfaces:</w:t>
      </w:r>
    </w:p>
    <w:p w14:paraId="6D58F8E5" w14:textId="77777777" w:rsidR="00677E62" w:rsidRDefault="00677E62" w:rsidP="009445D7">
      <w:pPr>
        <w:autoSpaceDE w:val="0"/>
        <w:autoSpaceDN w:val="0"/>
        <w:adjustRightInd w:val="0"/>
        <w:jc w:val="both"/>
        <w:rPr>
          <w:lang w:val="en-US"/>
        </w:rPr>
      </w:pPr>
    </w:p>
    <w:p w14:paraId="1087B8FF" w14:textId="77777777" w:rsidR="00677E62" w:rsidRDefault="00677E62" w:rsidP="009445D7">
      <w:pPr>
        <w:autoSpaceDE w:val="0"/>
        <w:autoSpaceDN w:val="0"/>
        <w:adjustRightInd w:val="0"/>
        <w:jc w:val="both"/>
        <w:rPr>
          <w:lang w:val="en-US"/>
        </w:rPr>
      </w:pPr>
    </w:p>
    <w:p w14:paraId="02E42AFE" w14:textId="77777777" w:rsidR="00677E62" w:rsidRPr="000D7FEF" w:rsidRDefault="00677E62" w:rsidP="009445D7">
      <w:pPr>
        <w:autoSpaceDE w:val="0"/>
        <w:autoSpaceDN w:val="0"/>
        <w:adjustRightInd w:val="0"/>
        <w:jc w:val="both"/>
        <w:rPr>
          <w:lang w:val="en-US"/>
        </w:rPr>
      </w:pPr>
    </w:p>
    <w:p w14:paraId="06023706" w14:textId="77777777" w:rsidR="00D47481" w:rsidRPr="000D7FEF" w:rsidRDefault="00D47481" w:rsidP="009445D7">
      <w:pPr>
        <w:autoSpaceDE w:val="0"/>
        <w:autoSpaceDN w:val="0"/>
        <w:adjustRightInd w:val="0"/>
        <w:jc w:val="both"/>
        <w:rPr>
          <w:lang w:val="en-US"/>
        </w:rPr>
      </w:pPr>
    </w:p>
    <w:p w14:paraId="4BAED48D" w14:textId="77777777" w:rsidR="001B531E" w:rsidRPr="000D7FEF" w:rsidRDefault="00D47481" w:rsidP="001B531E">
      <w:pPr>
        <w:spacing w:line="360" w:lineRule="auto"/>
        <w:ind w:left="-907" w:right="-1531"/>
        <w:rPr>
          <w:b/>
          <w:lang w:val="en-US"/>
        </w:rPr>
      </w:pPr>
      <w:r w:rsidRPr="000D7FEF">
        <w:rPr>
          <w:b/>
          <w:u w:val="single"/>
          <w:lang w:val="en-US"/>
        </w:rPr>
        <w:lastRenderedPageBreak/>
        <w:t xml:space="preserve">Match the following  words to form the correct collocations (phrases): </w:t>
      </w:r>
      <w:r w:rsidR="001B531E" w:rsidRPr="000D7FEF">
        <w:rPr>
          <w:b/>
          <w:bCs/>
          <w:u w:val="single"/>
          <w:lang w:val="en-US"/>
        </w:rPr>
        <w:t>12 points</w:t>
      </w:r>
      <w:r w:rsidR="001B531E" w:rsidRPr="000D7FEF">
        <w:rPr>
          <w:b/>
          <w:lang w:val="en-US"/>
        </w:rPr>
        <w:t xml:space="preserve">          </w:t>
      </w:r>
    </w:p>
    <w:p w14:paraId="52109D84" w14:textId="3C20C476" w:rsidR="00732DEE" w:rsidRPr="000D7FEF" w:rsidRDefault="00D47481" w:rsidP="00D47481">
      <w:pPr>
        <w:spacing w:line="360" w:lineRule="auto"/>
        <w:ind w:left="-907" w:right="-1531"/>
        <w:rPr>
          <w:b/>
          <w:bCs/>
          <w:i/>
          <w:u w:val="single"/>
          <w:lang w:val="en-US"/>
        </w:rPr>
      </w:pPr>
      <w:r w:rsidRPr="000D7FEF">
        <w:rPr>
          <w:b/>
          <w:bCs/>
          <w:lang w:val="en-US"/>
        </w:rPr>
        <w:t xml:space="preserve">emergency/ </w:t>
      </w:r>
      <w:r w:rsidRPr="000D7FEF">
        <w:rPr>
          <w:b/>
          <w:bCs/>
          <w:i/>
          <w:lang w:val="en-US"/>
        </w:rPr>
        <w:t xml:space="preserve">drain </w:t>
      </w:r>
      <w:r w:rsidR="009B3236" w:rsidRPr="000D7FEF">
        <w:rPr>
          <w:b/>
          <w:bCs/>
          <w:i/>
          <w:lang w:val="en-US"/>
        </w:rPr>
        <w:t xml:space="preserve">/ </w:t>
      </w:r>
      <w:r w:rsidRPr="000D7FEF">
        <w:rPr>
          <w:b/>
          <w:bCs/>
          <w:i/>
          <w:lang w:val="en-US"/>
        </w:rPr>
        <w:t>inlet/ needle/ pumping/ fractional/ sounding/ three- way / pressure/ gudgeon/ drip/ double</w:t>
      </w:r>
    </w:p>
    <w:p w14:paraId="44ADD9EE" w14:textId="507CF413" w:rsidR="00732DEE" w:rsidRPr="000D7FEF" w:rsidRDefault="00D47481" w:rsidP="00D47481">
      <w:pPr>
        <w:spacing w:line="360" w:lineRule="auto"/>
        <w:ind w:left="-907" w:right="-1531"/>
        <w:rPr>
          <w:lang w:val="en-US"/>
        </w:rPr>
      </w:pPr>
      <w:r w:rsidRPr="000D7FEF">
        <w:rPr>
          <w:lang w:val="en-US"/>
        </w:rPr>
        <w:tab/>
      </w:r>
      <w:r w:rsidR="00732DEE" w:rsidRPr="000D7FEF">
        <w:rPr>
          <w:lang w:val="en-US"/>
        </w:rPr>
        <w:t>…….</w:t>
      </w:r>
      <w:r w:rsidRPr="000D7FEF">
        <w:rPr>
          <w:lang w:val="en-US"/>
        </w:rPr>
        <w:t>. ……...............tank</w:t>
      </w:r>
      <w:r w:rsidRPr="000D7FEF">
        <w:rPr>
          <w:lang w:val="en-US"/>
        </w:rPr>
        <w:tab/>
        <w:t xml:space="preserve">……...…………..distillation   </w:t>
      </w:r>
      <w:r w:rsidRPr="000D7FEF">
        <w:rPr>
          <w:lang w:val="en-US"/>
        </w:rPr>
        <w:tab/>
        <w:t xml:space="preserve"> ……………..…..….rate</w:t>
      </w:r>
      <w:r w:rsidRPr="000D7FEF">
        <w:rPr>
          <w:lang w:val="en-US"/>
        </w:rPr>
        <w:tab/>
        <w:t xml:space="preserve">  …………...… chamber</w:t>
      </w:r>
      <w:r w:rsidRPr="000D7FEF">
        <w:rPr>
          <w:lang w:val="en-US"/>
        </w:rPr>
        <w:tab/>
      </w:r>
      <w:r w:rsidRPr="000D7FEF">
        <w:rPr>
          <w:lang w:val="en-US"/>
        </w:rPr>
        <w:tab/>
        <w:t xml:space="preserve"> fuel ………………..pipe</w:t>
      </w:r>
      <w:r w:rsidRPr="000D7FEF">
        <w:rPr>
          <w:lang w:val="en-US"/>
        </w:rPr>
        <w:tab/>
        <w:t xml:space="preserve"> ……………………….stem                  ………….…. sampling</w:t>
      </w:r>
      <w:r w:rsidRPr="000D7FEF">
        <w:rPr>
          <w:lang w:val="en-US"/>
        </w:rPr>
        <w:tab/>
        <w:t xml:space="preserve">             ……………… ……..pin</w:t>
      </w:r>
      <w:r w:rsidRPr="000D7FEF">
        <w:rPr>
          <w:lang w:val="en-US"/>
        </w:rPr>
        <w:tab/>
        <w:t xml:space="preserve"> ………………….…..</w:t>
      </w:r>
      <w:r w:rsidR="00732DEE" w:rsidRPr="000D7FEF">
        <w:rPr>
          <w:lang w:val="en-US"/>
        </w:rPr>
        <w:t xml:space="preserve"> </w:t>
      </w:r>
      <w:r w:rsidRPr="000D7FEF">
        <w:rPr>
          <w:lang w:val="en-US"/>
        </w:rPr>
        <w:t>hulled</w:t>
      </w:r>
    </w:p>
    <w:p w14:paraId="0A6CE122" w14:textId="06520754" w:rsidR="001C53D3" w:rsidRDefault="00D47481" w:rsidP="00677E62">
      <w:pPr>
        <w:spacing w:line="360" w:lineRule="auto"/>
        <w:ind w:left="-907" w:right="-1531"/>
        <w:rPr>
          <w:lang w:val="en-US"/>
        </w:rPr>
      </w:pPr>
      <w:r w:rsidRPr="000D7FEF">
        <w:rPr>
          <w:lang w:val="en-US"/>
        </w:rPr>
        <w:t>……………………pipe</w:t>
      </w:r>
      <w:r w:rsidRPr="000D7FEF">
        <w:rPr>
          <w:lang w:val="en-US"/>
        </w:rPr>
        <w:tab/>
      </w:r>
      <w:r w:rsidRPr="000D7FEF">
        <w:rPr>
          <w:lang w:val="en-US"/>
        </w:rPr>
        <w:tab/>
        <w:t xml:space="preserve"> ………..…………button</w:t>
      </w:r>
      <w:r w:rsidRPr="000D7FEF">
        <w:rPr>
          <w:lang w:val="en-US"/>
        </w:rPr>
        <w:tab/>
        <w:t xml:space="preserve"> ………………………..valve</w:t>
      </w:r>
    </w:p>
    <w:p w14:paraId="12D072BB" w14:textId="77777777" w:rsidR="00677E62" w:rsidRPr="000D7FEF" w:rsidRDefault="00677E62" w:rsidP="00677E62">
      <w:pPr>
        <w:spacing w:line="360" w:lineRule="auto"/>
        <w:ind w:left="-964"/>
        <w:rPr>
          <w:b/>
          <w:bCs/>
          <w:u w:val="single"/>
          <w:lang w:val="en-US"/>
        </w:rPr>
      </w:pPr>
      <w:r w:rsidRPr="000D7FEF">
        <w:rPr>
          <w:b/>
          <w:u w:val="single"/>
          <w:lang w:val="en-US"/>
        </w:rPr>
        <w:t xml:space="preserve">Match the terms to the appropriate explanation. There are two extra terms. </w:t>
      </w:r>
      <w:r w:rsidRPr="000D7FEF">
        <w:rPr>
          <w:u w:val="single"/>
          <w:lang w:val="en-US"/>
        </w:rPr>
        <w:t xml:space="preserve"> -</w:t>
      </w:r>
      <w:r w:rsidRPr="000D7FEF">
        <w:rPr>
          <w:b/>
          <w:bCs/>
          <w:u w:val="single"/>
          <w:lang w:val="en-US"/>
        </w:rPr>
        <w:t>10 points</w:t>
      </w:r>
    </w:p>
    <w:tbl>
      <w:tblPr>
        <w:tblStyle w:val="TableGrid"/>
        <w:tblW w:w="10491" w:type="dxa"/>
        <w:tblInd w:w="-998" w:type="dxa"/>
        <w:tblLook w:val="04A0" w:firstRow="1" w:lastRow="0" w:firstColumn="1" w:lastColumn="0" w:noHBand="0" w:noVBand="1"/>
      </w:tblPr>
      <w:tblGrid>
        <w:gridCol w:w="1844"/>
        <w:gridCol w:w="1918"/>
        <w:gridCol w:w="2476"/>
        <w:gridCol w:w="1276"/>
        <w:gridCol w:w="1701"/>
        <w:gridCol w:w="1276"/>
      </w:tblGrid>
      <w:tr w:rsidR="00677E62" w:rsidRPr="000D7FEF" w14:paraId="4CD72571" w14:textId="77777777" w:rsidTr="000B50E0">
        <w:tc>
          <w:tcPr>
            <w:tcW w:w="1844" w:type="dxa"/>
          </w:tcPr>
          <w:p w14:paraId="61CE2F05" w14:textId="77777777" w:rsidR="00677E62" w:rsidRPr="000D7FEF" w:rsidRDefault="00677E62" w:rsidP="000B50E0">
            <w:pPr>
              <w:spacing w:line="360" w:lineRule="auto"/>
              <w:rPr>
                <w:b/>
                <w:bCs/>
                <w:iCs/>
                <w:lang w:val="en-US"/>
              </w:rPr>
            </w:pPr>
            <w:r w:rsidRPr="000D7FEF">
              <w:rPr>
                <w:b/>
                <w:bCs/>
                <w:iCs/>
                <w:lang w:val="en-US"/>
              </w:rPr>
              <w:t xml:space="preserve"> specific gravity</w:t>
            </w:r>
          </w:p>
        </w:tc>
        <w:tc>
          <w:tcPr>
            <w:tcW w:w="1918" w:type="dxa"/>
          </w:tcPr>
          <w:p w14:paraId="3DEED0C5" w14:textId="77777777" w:rsidR="00677E62" w:rsidRPr="000D7FEF" w:rsidRDefault="00677E62" w:rsidP="000B50E0">
            <w:pPr>
              <w:spacing w:line="360" w:lineRule="auto"/>
              <w:rPr>
                <w:b/>
                <w:bCs/>
                <w:iCs/>
                <w:lang w:val="en-US"/>
              </w:rPr>
            </w:pPr>
            <w:r w:rsidRPr="000D7FEF">
              <w:rPr>
                <w:b/>
                <w:bCs/>
                <w:iCs/>
                <w:lang w:val="en-US"/>
              </w:rPr>
              <w:t>cetane number</w:t>
            </w:r>
          </w:p>
        </w:tc>
        <w:tc>
          <w:tcPr>
            <w:tcW w:w="2476" w:type="dxa"/>
          </w:tcPr>
          <w:p w14:paraId="0DCBFC5F" w14:textId="77777777" w:rsidR="00677E62" w:rsidRPr="000D7FEF" w:rsidRDefault="00677E62" w:rsidP="000B50E0">
            <w:pPr>
              <w:spacing w:line="360" w:lineRule="auto"/>
              <w:rPr>
                <w:b/>
                <w:bCs/>
                <w:iCs/>
                <w:lang w:val="en-US"/>
              </w:rPr>
            </w:pPr>
            <w:r w:rsidRPr="000D7FEF">
              <w:rPr>
                <w:b/>
                <w:bCs/>
                <w:iCs/>
                <w:lang w:val="en-US"/>
              </w:rPr>
              <w:t xml:space="preserve">hydrogen </w:t>
            </w:r>
            <w:proofErr w:type="spellStart"/>
            <w:r w:rsidRPr="000D7FEF">
              <w:rPr>
                <w:b/>
                <w:bCs/>
                <w:iCs/>
                <w:lang w:val="en-US"/>
              </w:rPr>
              <w:t>sulphide</w:t>
            </w:r>
            <w:proofErr w:type="spellEnd"/>
          </w:p>
        </w:tc>
        <w:tc>
          <w:tcPr>
            <w:tcW w:w="1276" w:type="dxa"/>
          </w:tcPr>
          <w:p w14:paraId="659D8414" w14:textId="77777777" w:rsidR="00677E62" w:rsidRPr="000D7FEF" w:rsidRDefault="00677E62" w:rsidP="000B50E0">
            <w:pPr>
              <w:spacing w:line="360" w:lineRule="auto"/>
              <w:rPr>
                <w:b/>
                <w:bCs/>
                <w:iCs/>
                <w:lang w:val="en-US"/>
              </w:rPr>
            </w:pPr>
            <w:r w:rsidRPr="000D7FEF">
              <w:rPr>
                <w:b/>
                <w:bCs/>
                <w:iCs/>
                <w:lang w:val="en-US"/>
              </w:rPr>
              <w:t xml:space="preserve">viscosity </w:t>
            </w:r>
          </w:p>
        </w:tc>
        <w:tc>
          <w:tcPr>
            <w:tcW w:w="1701" w:type="dxa"/>
          </w:tcPr>
          <w:p w14:paraId="66E0DC9D" w14:textId="77777777" w:rsidR="00677E62" w:rsidRPr="000D7FEF" w:rsidRDefault="00677E62" w:rsidP="000B50E0">
            <w:pPr>
              <w:spacing w:line="360" w:lineRule="auto"/>
              <w:rPr>
                <w:b/>
                <w:bCs/>
                <w:iCs/>
                <w:lang w:val="en-US"/>
              </w:rPr>
            </w:pPr>
            <w:r w:rsidRPr="000D7FEF">
              <w:rPr>
                <w:b/>
                <w:bCs/>
                <w:iCs/>
                <w:lang w:val="en-US"/>
              </w:rPr>
              <w:t>flash point</w:t>
            </w:r>
          </w:p>
        </w:tc>
        <w:tc>
          <w:tcPr>
            <w:tcW w:w="1276" w:type="dxa"/>
          </w:tcPr>
          <w:p w14:paraId="5B7C5BB5" w14:textId="77777777" w:rsidR="00677E62" w:rsidRPr="000D7FEF" w:rsidRDefault="00677E62" w:rsidP="000B50E0">
            <w:pPr>
              <w:spacing w:line="360" w:lineRule="auto"/>
              <w:rPr>
                <w:b/>
                <w:bCs/>
                <w:iCs/>
                <w:lang w:val="en-US"/>
              </w:rPr>
            </w:pPr>
            <w:proofErr w:type="spellStart"/>
            <w:r w:rsidRPr="000D7FEF">
              <w:rPr>
                <w:b/>
                <w:bCs/>
                <w:iCs/>
                <w:lang w:val="en-US"/>
              </w:rPr>
              <w:t>sulphur</w:t>
            </w:r>
            <w:proofErr w:type="spellEnd"/>
          </w:p>
        </w:tc>
      </w:tr>
      <w:tr w:rsidR="00677E62" w:rsidRPr="000D7FEF" w14:paraId="193A4F0D" w14:textId="77777777" w:rsidTr="000B50E0">
        <w:tc>
          <w:tcPr>
            <w:tcW w:w="1844" w:type="dxa"/>
          </w:tcPr>
          <w:p w14:paraId="74C42F19" w14:textId="77777777" w:rsidR="00677E62" w:rsidRPr="000D7FEF" w:rsidRDefault="00677E62" w:rsidP="000B50E0">
            <w:pPr>
              <w:spacing w:line="360" w:lineRule="auto"/>
              <w:rPr>
                <w:b/>
                <w:bCs/>
                <w:iCs/>
                <w:lang w:val="en-US"/>
              </w:rPr>
            </w:pPr>
            <w:r w:rsidRPr="000D7FEF">
              <w:rPr>
                <w:b/>
                <w:bCs/>
                <w:iCs/>
                <w:lang w:val="en-US"/>
              </w:rPr>
              <w:t>ash content</w:t>
            </w:r>
          </w:p>
        </w:tc>
        <w:tc>
          <w:tcPr>
            <w:tcW w:w="1918" w:type="dxa"/>
          </w:tcPr>
          <w:p w14:paraId="254FC420" w14:textId="77777777" w:rsidR="00677E62" w:rsidRPr="000D7FEF" w:rsidRDefault="00677E62" w:rsidP="000B50E0">
            <w:pPr>
              <w:spacing w:line="360" w:lineRule="auto"/>
              <w:rPr>
                <w:b/>
                <w:bCs/>
                <w:iCs/>
                <w:lang w:val="en-US"/>
              </w:rPr>
            </w:pPr>
            <w:r w:rsidRPr="000D7FEF">
              <w:rPr>
                <w:b/>
                <w:bCs/>
                <w:iCs/>
                <w:lang w:val="en-US"/>
              </w:rPr>
              <w:t>heating value</w:t>
            </w:r>
          </w:p>
        </w:tc>
        <w:tc>
          <w:tcPr>
            <w:tcW w:w="2476" w:type="dxa"/>
          </w:tcPr>
          <w:p w14:paraId="0023C4CA" w14:textId="77777777" w:rsidR="00677E62" w:rsidRPr="000D7FEF" w:rsidRDefault="00677E62" w:rsidP="000B50E0">
            <w:pPr>
              <w:spacing w:line="360" w:lineRule="auto"/>
              <w:rPr>
                <w:b/>
                <w:bCs/>
                <w:iCs/>
                <w:lang w:val="en-US"/>
              </w:rPr>
            </w:pPr>
            <w:r w:rsidRPr="000D7FEF">
              <w:rPr>
                <w:b/>
                <w:bCs/>
                <w:iCs/>
                <w:lang w:val="en-US"/>
              </w:rPr>
              <w:t>water and sediment</w:t>
            </w:r>
          </w:p>
        </w:tc>
        <w:tc>
          <w:tcPr>
            <w:tcW w:w="1276" w:type="dxa"/>
          </w:tcPr>
          <w:p w14:paraId="77411F98" w14:textId="77777777" w:rsidR="00677E62" w:rsidRPr="000D7FEF" w:rsidRDefault="00677E62" w:rsidP="000B50E0">
            <w:pPr>
              <w:spacing w:line="360" w:lineRule="auto"/>
              <w:rPr>
                <w:b/>
                <w:bCs/>
                <w:iCs/>
                <w:lang w:val="en-US"/>
              </w:rPr>
            </w:pPr>
            <w:r w:rsidRPr="000D7FEF">
              <w:rPr>
                <w:b/>
                <w:bCs/>
                <w:iCs/>
                <w:lang w:val="en-US"/>
              </w:rPr>
              <w:t>density</w:t>
            </w:r>
          </w:p>
        </w:tc>
        <w:tc>
          <w:tcPr>
            <w:tcW w:w="1701" w:type="dxa"/>
          </w:tcPr>
          <w:p w14:paraId="1865FC7D" w14:textId="77777777" w:rsidR="00677E62" w:rsidRPr="000D7FEF" w:rsidRDefault="00677E62" w:rsidP="000B50E0">
            <w:pPr>
              <w:spacing w:line="360" w:lineRule="auto"/>
              <w:rPr>
                <w:b/>
                <w:bCs/>
                <w:iCs/>
                <w:lang w:val="en-US"/>
              </w:rPr>
            </w:pPr>
            <w:r w:rsidRPr="000D7FEF">
              <w:rPr>
                <w:b/>
                <w:bCs/>
                <w:iCs/>
                <w:lang w:val="en-US"/>
              </w:rPr>
              <w:t>carbon residue</w:t>
            </w:r>
          </w:p>
        </w:tc>
        <w:tc>
          <w:tcPr>
            <w:tcW w:w="1276" w:type="dxa"/>
          </w:tcPr>
          <w:p w14:paraId="1B94096D" w14:textId="77777777" w:rsidR="00677E62" w:rsidRPr="000D7FEF" w:rsidRDefault="00677E62" w:rsidP="000B50E0">
            <w:pPr>
              <w:spacing w:line="360" w:lineRule="auto"/>
              <w:rPr>
                <w:b/>
                <w:bCs/>
                <w:iCs/>
                <w:lang w:val="en-US"/>
              </w:rPr>
            </w:pPr>
            <w:r w:rsidRPr="000D7FEF">
              <w:rPr>
                <w:b/>
                <w:bCs/>
                <w:iCs/>
                <w:lang w:val="en-US"/>
              </w:rPr>
              <w:t>pour point</w:t>
            </w:r>
          </w:p>
        </w:tc>
      </w:tr>
    </w:tbl>
    <w:p w14:paraId="6CF75EE4" w14:textId="77777777" w:rsidR="00677E62" w:rsidRPr="000D7FEF" w:rsidRDefault="00677E62" w:rsidP="00677E62">
      <w:pPr>
        <w:spacing w:line="360" w:lineRule="auto"/>
        <w:ind w:left="-1134"/>
        <w:rPr>
          <w:lang w:val="en-US"/>
        </w:rPr>
      </w:pPr>
      <w:r w:rsidRPr="000D7FEF">
        <w:rPr>
          <w:lang w:val="en-US"/>
        </w:rPr>
        <w:t>-- A measure of the density or weight of the fuel. It also serves as a rough check on</w:t>
      </w:r>
    </w:p>
    <w:p w14:paraId="6900415E" w14:textId="77777777" w:rsidR="00677E62" w:rsidRPr="000D7FEF" w:rsidRDefault="00677E62" w:rsidP="00677E62">
      <w:pPr>
        <w:spacing w:line="360" w:lineRule="auto"/>
        <w:ind w:left="-1134"/>
        <w:rPr>
          <w:lang w:val="en-US"/>
        </w:rPr>
      </w:pPr>
      <w:r w:rsidRPr="000D7FEF">
        <w:rPr>
          <w:lang w:val="en-US"/>
        </w:rPr>
        <w:t xml:space="preserve">    viscosity, carbon content and other qualities: ………………………….</w:t>
      </w:r>
    </w:p>
    <w:p w14:paraId="49D8ACC2" w14:textId="77777777" w:rsidR="00677E62" w:rsidRPr="000D7FEF" w:rsidRDefault="00677E62" w:rsidP="00677E62">
      <w:pPr>
        <w:spacing w:line="360" w:lineRule="auto"/>
        <w:ind w:left="-1134"/>
        <w:rPr>
          <w:lang w:val="en-US"/>
        </w:rPr>
      </w:pPr>
      <w:r w:rsidRPr="000D7FEF">
        <w:rPr>
          <w:lang w:val="en-US"/>
        </w:rPr>
        <w:t>-- Chemical element which can be very injurious to engine parts during combustion</w:t>
      </w:r>
    </w:p>
    <w:p w14:paraId="186860C0" w14:textId="77777777" w:rsidR="00677E62" w:rsidRPr="000D7FEF" w:rsidRDefault="00677E62" w:rsidP="00677E62">
      <w:pPr>
        <w:spacing w:line="360" w:lineRule="auto"/>
        <w:ind w:left="-1134"/>
        <w:rPr>
          <w:lang w:val="en-US"/>
        </w:rPr>
      </w:pPr>
      <w:r w:rsidRPr="000D7FEF">
        <w:rPr>
          <w:lang w:val="en-US"/>
        </w:rPr>
        <w:t xml:space="preserve">    because it changes into acid: ………………………………..</w:t>
      </w:r>
    </w:p>
    <w:p w14:paraId="77546A28" w14:textId="77777777" w:rsidR="00677E62" w:rsidRPr="000D7FEF" w:rsidRDefault="00677E62" w:rsidP="00677E62">
      <w:pPr>
        <w:spacing w:line="360" w:lineRule="auto"/>
        <w:ind w:left="-1134"/>
        <w:rPr>
          <w:lang w:val="en-US"/>
        </w:rPr>
      </w:pPr>
      <w:r w:rsidRPr="000D7FEF">
        <w:rPr>
          <w:lang w:val="en-US"/>
        </w:rPr>
        <w:t>-- Unburned carbon during combustion which can deposit on engine parts: …………………</w:t>
      </w:r>
    </w:p>
    <w:p w14:paraId="7C797A83" w14:textId="77777777" w:rsidR="00677E62" w:rsidRPr="000D7FEF" w:rsidRDefault="00677E62" w:rsidP="00677E62">
      <w:pPr>
        <w:spacing w:line="360" w:lineRule="auto"/>
        <w:ind w:left="-1134"/>
        <w:rPr>
          <w:lang w:val="en-US" w:eastAsia="en-GB"/>
        </w:rPr>
      </w:pPr>
      <w:r w:rsidRPr="000D7FEF">
        <w:rPr>
          <w:lang w:val="en-US"/>
        </w:rPr>
        <w:t xml:space="preserve">-- The temperature at which the fuel </w:t>
      </w:r>
      <w:proofErr w:type="spellStart"/>
      <w:r w:rsidRPr="000D7FEF">
        <w:rPr>
          <w:lang w:val="en-US"/>
        </w:rPr>
        <w:t>vapours</w:t>
      </w:r>
      <w:proofErr w:type="spellEnd"/>
      <w:r w:rsidRPr="000D7FEF">
        <w:rPr>
          <w:lang w:val="en-US"/>
        </w:rPr>
        <w:t xml:space="preserve"> ignite when they are exposed to a flame: ………………………</w:t>
      </w:r>
    </w:p>
    <w:p w14:paraId="5B5DE8B4" w14:textId="77777777" w:rsidR="00677E62" w:rsidRPr="000D7FEF" w:rsidRDefault="00677E62" w:rsidP="00677E62">
      <w:pPr>
        <w:spacing w:line="360" w:lineRule="auto"/>
        <w:ind w:left="-1134"/>
        <w:rPr>
          <w:lang w:val="en-US"/>
        </w:rPr>
      </w:pPr>
      <w:r w:rsidRPr="000D7FEF">
        <w:rPr>
          <w:lang w:val="en-US"/>
        </w:rPr>
        <w:t>-- The lowest temperature at which the fuel oil is observed to flow: ……………………………</w:t>
      </w:r>
    </w:p>
    <w:p w14:paraId="3CB517A2" w14:textId="77777777" w:rsidR="00677E62" w:rsidRPr="000D7FEF" w:rsidRDefault="00677E62" w:rsidP="00677E62">
      <w:pPr>
        <w:spacing w:line="360" w:lineRule="auto"/>
        <w:ind w:left="-1134"/>
        <w:rPr>
          <w:lang w:val="en-US"/>
        </w:rPr>
      </w:pPr>
      <w:r w:rsidRPr="000D7FEF">
        <w:rPr>
          <w:lang w:val="en-US"/>
        </w:rPr>
        <w:t>-- An indication of the ignition quality of diesel oil: ………………………………..</w:t>
      </w:r>
    </w:p>
    <w:p w14:paraId="0A587E51" w14:textId="77777777" w:rsidR="00677E62" w:rsidRPr="000D7FEF" w:rsidRDefault="00677E62" w:rsidP="00677E62">
      <w:pPr>
        <w:spacing w:line="360" w:lineRule="auto"/>
        <w:ind w:left="-1134"/>
        <w:rPr>
          <w:lang w:val="en-US"/>
        </w:rPr>
      </w:pPr>
      <w:r w:rsidRPr="000D7FEF">
        <w:rPr>
          <w:lang w:val="en-US"/>
        </w:rPr>
        <w:t>-- The amount of heat given off on complete combustion of one pound of fuel: …………………</w:t>
      </w:r>
    </w:p>
    <w:p w14:paraId="7FF2A271" w14:textId="77777777" w:rsidR="00677E62" w:rsidRPr="000D7FEF" w:rsidRDefault="00677E62" w:rsidP="00677E62">
      <w:pPr>
        <w:spacing w:line="360" w:lineRule="auto"/>
        <w:ind w:left="-1134"/>
        <w:rPr>
          <w:lang w:val="en-US"/>
        </w:rPr>
      </w:pPr>
      <w:r w:rsidRPr="000D7FEF">
        <w:rPr>
          <w:lang w:val="en-US"/>
        </w:rPr>
        <w:t>-- Non-combustible solid material in the fuel which scratches the rubbing surfaces it comes in contact with: ………………</w:t>
      </w:r>
    </w:p>
    <w:p w14:paraId="1A4ED206" w14:textId="77777777" w:rsidR="00677E62" w:rsidRPr="000D7FEF" w:rsidRDefault="00677E62" w:rsidP="00677E62">
      <w:pPr>
        <w:spacing w:line="360" w:lineRule="auto"/>
        <w:ind w:left="-1134"/>
        <w:rPr>
          <w:lang w:val="en-US"/>
        </w:rPr>
      </w:pPr>
      <w:r w:rsidRPr="000D7FEF">
        <w:rPr>
          <w:lang w:val="en-US"/>
        </w:rPr>
        <w:t>-- The measure of the resistance of the fuel to movement. The higher it is, the more difficult it is for the fuel to flow: ………….</w:t>
      </w:r>
    </w:p>
    <w:p w14:paraId="5CDBE527" w14:textId="77777777" w:rsidR="00677E62" w:rsidRPr="000D7FEF" w:rsidRDefault="00677E62" w:rsidP="00677E62">
      <w:pPr>
        <w:spacing w:line="360" w:lineRule="auto"/>
        <w:ind w:left="-1134"/>
        <w:rPr>
          <w:lang w:val="en-US"/>
        </w:rPr>
      </w:pPr>
      <w:r w:rsidRPr="000D7FEF">
        <w:rPr>
          <w:lang w:val="en-US"/>
        </w:rPr>
        <w:t>-- Content in water and solid particles. The higher it is, the more possible it is to cause</w:t>
      </w:r>
    </w:p>
    <w:p w14:paraId="7AF2F31D" w14:textId="77777777" w:rsidR="00677E62" w:rsidRPr="000D7FEF" w:rsidRDefault="00677E62" w:rsidP="00677E62">
      <w:pPr>
        <w:spacing w:line="360" w:lineRule="auto"/>
        <w:ind w:left="-1134"/>
        <w:rPr>
          <w:lang w:val="en-US"/>
        </w:rPr>
      </w:pPr>
      <w:r w:rsidRPr="000D7FEF">
        <w:rPr>
          <w:lang w:val="en-US"/>
        </w:rPr>
        <w:t xml:space="preserve">    erratic combustion and corrosion: ……………………………..</w:t>
      </w:r>
    </w:p>
    <w:p w14:paraId="55659998" w14:textId="77777777" w:rsidR="00677E62" w:rsidRPr="000D7FEF" w:rsidRDefault="00677E62" w:rsidP="00677E62">
      <w:pPr>
        <w:spacing w:line="360" w:lineRule="auto"/>
        <w:ind w:left="-1134"/>
        <w:rPr>
          <w:b/>
          <w:bCs/>
          <w:u w:val="single"/>
          <w:lang w:val="en-US"/>
        </w:rPr>
      </w:pPr>
      <w:r w:rsidRPr="000D7FEF">
        <w:rPr>
          <w:b/>
          <w:bCs/>
          <w:u w:val="single"/>
          <w:lang w:val="en-US"/>
        </w:rPr>
        <w:t xml:space="preserve">Match the words to their definitions/explanations below – 7 points </w:t>
      </w:r>
    </w:p>
    <w:p w14:paraId="35C23203" w14:textId="77777777" w:rsidR="00677E62" w:rsidRDefault="00677E62" w:rsidP="00677E62">
      <w:pPr>
        <w:spacing w:line="360" w:lineRule="auto"/>
        <w:ind w:left="-1134"/>
        <w:rPr>
          <w:i/>
          <w:lang w:val="en-US"/>
        </w:rPr>
      </w:pPr>
      <w:r w:rsidRPr="000D7FEF">
        <w:rPr>
          <w:b/>
          <w:i/>
          <w:lang w:val="en-US"/>
        </w:rPr>
        <w:t>antifouling/ dismantle / scales/ corrosion/ friction/ purify/ sludge</w:t>
      </w:r>
    </w:p>
    <w:p w14:paraId="7605761A" w14:textId="77777777" w:rsidR="00677E62" w:rsidRDefault="00677E62" w:rsidP="00677E62">
      <w:pPr>
        <w:spacing w:line="360" w:lineRule="auto"/>
        <w:ind w:left="-1134"/>
        <w:rPr>
          <w:i/>
          <w:lang w:val="en-US"/>
        </w:rPr>
      </w:pPr>
      <w:r w:rsidRPr="000D7FEF">
        <w:rPr>
          <w:lang w:val="en-US"/>
        </w:rPr>
        <w:t>oxidation leading to rust:</w:t>
      </w:r>
      <w:r>
        <w:rPr>
          <w:lang w:val="en-US"/>
        </w:rPr>
        <w:t>………………………..</w:t>
      </w:r>
      <w:r w:rsidRPr="00697A95">
        <w:rPr>
          <w:lang w:val="en-US"/>
        </w:rPr>
        <w:t xml:space="preserve"> </w:t>
      </w:r>
      <w:r w:rsidRPr="000D7FEF">
        <w:rPr>
          <w:lang w:val="en-US"/>
        </w:rPr>
        <w:t>remove impurities, clean:</w:t>
      </w:r>
      <w:r>
        <w:rPr>
          <w:lang w:val="en-US"/>
        </w:rPr>
        <w:t xml:space="preserve"> ………….</w:t>
      </w:r>
    </w:p>
    <w:p w14:paraId="4A90BB8E" w14:textId="77777777" w:rsidR="00677E62" w:rsidRPr="000D7FEF" w:rsidRDefault="00677E62" w:rsidP="00677E62">
      <w:pPr>
        <w:spacing w:line="360" w:lineRule="auto"/>
        <w:ind w:left="-1134"/>
        <w:rPr>
          <w:lang w:val="en-US"/>
        </w:rPr>
      </w:pPr>
      <w:r w:rsidRPr="000D7FEF">
        <w:rPr>
          <w:lang w:val="en-US"/>
        </w:rPr>
        <w:t>fighting dirt:</w:t>
      </w:r>
      <w:r>
        <w:rPr>
          <w:lang w:val="en-US"/>
        </w:rPr>
        <w:t>……………………………………..</w:t>
      </w:r>
      <w:r w:rsidRPr="00697A95">
        <w:rPr>
          <w:lang w:val="en-US"/>
        </w:rPr>
        <w:t xml:space="preserve"> </w:t>
      </w:r>
      <w:r w:rsidRPr="000D7FEF">
        <w:rPr>
          <w:lang w:val="en-US"/>
        </w:rPr>
        <w:t>deposits of salts:</w:t>
      </w:r>
      <w:r>
        <w:rPr>
          <w:lang w:val="en-US"/>
        </w:rPr>
        <w:t>………….</w:t>
      </w:r>
      <w:r w:rsidRPr="000D7FEF">
        <w:rPr>
          <w:lang w:val="en-US"/>
        </w:rPr>
        <w:t>rubbing between two metal surfaces:</w:t>
      </w:r>
      <w:r>
        <w:rPr>
          <w:lang w:val="en-US"/>
        </w:rPr>
        <w:t xml:space="preserve">…………… </w:t>
      </w:r>
      <w:r w:rsidRPr="000D7FEF">
        <w:rPr>
          <w:lang w:val="en-US"/>
        </w:rPr>
        <w:t>disassemble:</w:t>
      </w:r>
      <w:r>
        <w:rPr>
          <w:lang w:val="en-US"/>
        </w:rPr>
        <w:t xml:space="preserve">……………… </w:t>
      </w:r>
      <w:r w:rsidRPr="000D7FEF">
        <w:rPr>
          <w:lang w:val="en-US"/>
        </w:rPr>
        <w:t>mud, dirt:</w:t>
      </w:r>
      <w:r>
        <w:rPr>
          <w:lang w:val="en-US"/>
        </w:rPr>
        <w:t>……………………………</w:t>
      </w:r>
    </w:p>
    <w:p w14:paraId="70809752" w14:textId="77777777" w:rsidR="00677E62" w:rsidRPr="00677E62" w:rsidRDefault="00677E62" w:rsidP="00677E62">
      <w:pPr>
        <w:spacing w:line="360" w:lineRule="auto"/>
        <w:ind w:left="-907" w:right="-1531"/>
        <w:rPr>
          <w:lang w:val="en-US"/>
        </w:rPr>
      </w:pPr>
    </w:p>
    <w:p w14:paraId="5DAF4005" w14:textId="23B3D5A3" w:rsidR="009A74D7" w:rsidRPr="000D7FEF" w:rsidRDefault="009A74D7" w:rsidP="009A74D7">
      <w:pPr>
        <w:rPr>
          <w:b/>
          <w:u w:val="single"/>
          <w:lang w:val="en-US"/>
        </w:rPr>
      </w:pPr>
      <w:r w:rsidRPr="000D7FEF">
        <w:rPr>
          <w:b/>
          <w:u w:val="single"/>
          <w:lang w:val="en-US"/>
        </w:rPr>
        <w:lastRenderedPageBreak/>
        <w:t xml:space="preserve">Fill in the gaps with one of the </w:t>
      </w:r>
      <w:proofErr w:type="spellStart"/>
      <w:r w:rsidRPr="000D7FEF">
        <w:rPr>
          <w:b/>
          <w:u w:val="single"/>
          <w:lang w:val="en-US"/>
        </w:rPr>
        <w:t>the</w:t>
      </w:r>
      <w:proofErr w:type="spellEnd"/>
      <w:r w:rsidRPr="000D7FEF">
        <w:rPr>
          <w:b/>
          <w:u w:val="single"/>
          <w:lang w:val="en-US"/>
        </w:rPr>
        <w:t xml:space="preserve"> following words. 10 points</w:t>
      </w:r>
    </w:p>
    <w:p w14:paraId="6EC9E2AA" w14:textId="77777777" w:rsidR="00732DEE" w:rsidRPr="000D7FEF" w:rsidRDefault="00732DEE" w:rsidP="009A74D7">
      <w:pPr>
        <w:rPr>
          <w:b/>
          <w:lang w:val="en-US"/>
        </w:rPr>
      </w:pPr>
    </w:p>
    <w:tbl>
      <w:tblPr>
        <w:tblStyle w:val="TableGrid"/>
        <w:tblW w:w="0" w:type="auto"/>
        <w:tblLook w:val="04A0" w:firstRow="1" w:lastRow="0" w:firstColumn="1" w:lastColumn="0" w:noHBand="0" w:noVBand="1"/>
      </w:tblPr>
      <w:tblGrid>
        <w:gridCol w:w="1829"/>
        <w:gridCol w:w="1643"/>
        <w:gridCol w:w="1602"/>
        <w:gridCol w:w="1627"/>
        <w:gridCol w:w="1595"/>
      </w:tblGrid>
      <w:tr w:rsidR="009A74D7" w:rsidRPr="000D7FEF" w14:paraId="3F53A156" w14:textId="77777777" w:rsidTr="009A74D7">
        <w:tc>
          <w:tcPr>
            <w:tcW w:w="1829" w:type="dxa"/>
          </w:tcPr>
          <w:p w14:paraId="2737D503" w14:textId="77777777" w:rsidR="009A74D7" w:rsidRPr="000D7FEF" w:rsidRDefault="009A74D7" w:rsidP="0001307E">
            <w:pPr>
              <w:rPr>
                <w:i/>
                <w:iCs/>
                <w:lang w:val="en-US"/>
              </w:rPr>
            </w:pPr>
            <w:r w:rsidRPr="000D7FEF">
              <w:rPr>
                <w:i/>
                <w:iCs/>
                <w:lang w:val="en-US"/>
              </w:rPr>
              <w:t>gravity</w:t>
            </w:r>
          </w:p>
        </w:tc>
        <w:tc>
          <w:tcPr>
            <w:tcW w:w="1643" w:type="dxa"/>
          </w:tcPr>
          <w:p w14:paraId="23F39BB9" w14:textId="77777777" w:rsidR="009A74D7" w:rsidRPr="000D7FEF" w:rsidRDefault="009A74D7" w:rsidP="0001307E">
            <w:pPr>
              <w:rPr>
                <w:i/>
                <w:iCs/>
                <w:lang w:val="en-US"/>
              </w:rPr>
            </w:pPr>
            <w:r w:rsidRPr="000D7FEF">
              <w:rPr>
                <w:i/>
                <w:iCs/>
                <w:lang w:val="en-US"/>
              </w:rPr>
              <w:t>rate</w:t>
            </w:r>
          </w:p>
        </w:tc>
        <w:tc>
          <w:tcPr>
            <w:tcW w:w="1602" w:type="dxa"/>
          </w:tcPr>
          <w:p w14:paraId="53A9D48F" w14:textId="77777777" w:rsidR="009A74D7" w:rsidRPr="000D7FEF" w:rsidRDefault="009A74D7" w:rsidP="0001307E">
            <w:pPr>
              <w:rPr>
                <w:i/>
                <w:iCs/>
                <w:lang w:val="en-US"/>
              </w:rPr>
            </w:pPr>
            <w:r w:rsidRPr="000D7FEF">
              <w:rPr>
                <w:i/>
                <w:iCs/>
                <w:lang w:val="en-US"/>
              </w:rPr>
              <w:t>fenders</w:t>
            </w:r>
          </w:p>
        </w:tc>
        <w:tc>
          <w:tcPr>
            <w:tcW w:w="1627" w:type="dxa"/>
          </w:tcPr>
          <w:p w14:paraId="354C4F50" w14:textId="77777777" w:rsidR="009A74D7" w:rsidRPr="000D7FEF" w:rsidRDefault="009A74D7" w:rsidP="0001307E">
            <w:pPr>
              <w:rPr>
                <w:i/>
                <w:iCs/>
                <w:lang w:val="en-US"/>
              </w:rPr>
            </w:pPr>
            <w:r w:rsidRPr="000D7FEF">
              <w:rPr>
                <w:i/>
                <w:iCs/>
                <w:lang w:val="en-US"/>
              </w:rPr>
              <w:t>eliminate</w:t>
            </w:r>
          </w:p>
        </w:tc>
        <w:tc>
          <w:tcPr>
            <w:tcW w:w="1595" w:type="dxa"/>
          </w:tcPr>
          <w:p w14:paraId="4B8B6FFA" w14:textId="77777777" w:rsidR="009A74D7" w:rsidRPr="000D7FEF" w:rsidRDefault="009A74D7" w:rsidP="0001307E">
            <w:pPr>
              <w:rPr>
                <w:i/>
                <w:iCs/>
                <w:lang w:val="en-US"/>
              </w:rPr>
            </w:pPr>
            <w:r w:rsidRPr="000D7FEF">
              <w:rPr>
                <w:i/>
                <w:iCs/>
                <w:lang w:val="en-US"/>
              </w:rPr>
              <w:t>capacity</w:t>
            </w:r>
          </w:p>
        </w:tc>
      </w:tr>
      <w:tr w:rsidR="009A74D7" w:rsidRPr="000D7FEF" w14:paraId="1B410EF7" w14:textId="77777777" w:rsidTr="009A74D7">
        <w:tc>
          <w:tcPr>
            <w:tcW w:w="1829" w:type="dxa"/>
          </w:tcPr>
          <w:p w14:paraId="06614014" w14:textId="77777777" w:rsidR="009A74D7" w:rsidRPr="000D7FEF" w:rsidRDefault="009A74D7" w:rsidP="0001307E">
            <w:pPr>
              <w:rPr>
                <w:i/>
                <w:iCs/>
                <w:lang w:val="en-US"/>
              </w:rPr>
            </w:pPr>
            <w:r w:rsidRPr="000D7FEF">
              <w:rPr>
                <w:i/>
                <w:iCs/>
                <w:lang w:val="en-US"/>
              </w:rPr>
              <w:t>consumption</w:t>
            </w:r>
          </w:p>
        </w:tc>
        <w:tc>
          <w:tcPr>
            <w:tcW w:w="1643" w:type="dxa"/>
          </w:tcPr>
          <w:p w14:paraId="5BE3FEF4" w14:textId="77777777" w:rsidR="009A74D7" w:rsidRPr="000D7FEF" w:rsidRDefault="009A74D7" w:rsidP="0001307E">
            <w:pPr>
              <w:rPr>
                <w:i/>
                <w:iCs/>
                <w:lang w:val="en-US"/>
              </w:rPr>
            </w:pPr>
            <w:r w:rsidRPr="000D7FEF">
              <w:rPr>
                <w:i/>
                <w:iCs/>
                <w:lang w:val="en-US"/>
              </w:rPr>
              <w:t>treatment</w:t>
            </w:r>
          </w:p>
        </w:tc>
        <w:tc>
          <w:tcPr>
            <w:tcW w:w="1602" w:type="dxa"/>
          </w:tcPr>
          <w:p w14:paraId="54B8BF9D" w14:textId="076AC901" w:rsidR="009A74D7" w:rsidRPr="000D7FEF" w:rsidRDefault="009A74D7" w:rsidP="0001307E">
            <w:pPr>
              <w:rPr>
                <w:lang w:val="en-US"/>
              </w:rPr>
            </w:pPr>
            <w:r w:rsidRPr="000D7FEF">
              <w:rPr>
                <w:i/>
                <w:iCs/>
                <w:lang w:val="en-US"/>
              </w:rPr>
              <w:t>decrease</w:t>
            </w:r>
          </w:p>
        </w:tc>
        <w:tc>
          <w:tcPr>
            <w:tcW w:w="1627" w:type="dxa"/>
          </w:tcPr>
          <w:p w14:paraId="4E9BD63B" w14:textId="3EE58D8D" w:rsidR="009A74D7" w:rsidRPr="000D7FEF" w:rsidRDefault="009A74D7" w:rsidP="0001307E">
            <w:pPr>
              <w:rPr>
                <w:lang w:val="en-US"/>
              </w:rPr>
            </w:pPr>
            <w:proofErr w:type="spellStart"/>
            <w:r w:rsidRPr="000D7FEF">
              <w:rPr>
                <w:i/>
                <w:iCs/>
                <w:lang w:val="en-US"/>
              </w:rPr>
              <w:t>sulphur</w:t>
            </w:r>
            <w:proofErr w:type="spellEnd"/>
          </w:p>
        </w:tc>
        <w:tc>
          <w:tcPr>
            <w:tcW w:w="1595" w:type="dxa"/>
          </w:tcPr>
          <w:p w14:paraId="4B767A5D" w14:textId="587E387B" w:rsidR="009A74D7" w:rsidRPr="000D7FEF" w:rsidRDefault="009A74D7" w:rsidP="0001307E">
            <w:pPr>
              <w:rPr>
                <w:lang w:val="en-US"/>
              </w:rPr>
            </w:pPr>
            <w:r w:rsidRPr="000D7FEF">
              <w:rPr>
                <w:i/>
                <w:iCs/>
                <w:lang w:val="en-US"/>
              </w:rPr>
              <w:t>particles</w:t>
            </w:r>
          </w:p>
        </w:tc>
      </w:tr>
    </w:tbl>
    <w:p w14:paraId="10778966" w14:textId="77777777" w:rsidR="009A74D7" w:rsidRPr="000D7FEF" w:rsidRDefault="009A74D7" w:rsidP="00D47481">
      <w:pPr>
        <w:pStyle w:val="ListParagraph"/>
        <w:numPr>
          <w:ilvl w:val="0"/>
          <w:numId w:val="2"/>
        </w:numPr>
        <w:tabs>
          <w:tab w:val="left" w:pos="2050"/>
          <w:tab w:val="left" w:pos="8562"/>
        </w:tabs>
        <w:spacing w:line="247" w:lineRule="auto"/>
        <w:ind w:left="714" w:right="1529" w:hanging="357"/>
        <w:rPr>
          <w:rFonts w:ascii="Times New Roman" w:hAnsi="Times New Roman" w:cs="Times New Roman"/>
          <w:w w:val="90"/>
          <w:sz w:val="24"/>
          <w:szCs w:val="24"/>
        </w:rPr>
      </w:pPr>
      <w:r w:rsidRPr="00697A95">
        <w:rPr>
          <w:rFonts w:ascii="Times New Roman" w:hAnsi="Times New Roman" w:cs="Times New Roman"/>
          <w:w w:val="90"/>
          <w:sz w:val="24"/>
          <w:szCs w:val="24"/>
        </w:rPr>
        <w:t>An</w:t>
      </w:r>
      <w:r w:rsidRPr="00697A95">
        <w:rPr>
          <w:rFonts w:ascii="Times New Roman" w:hAnsi="Times New Roman" w:cs="Times New Roman"/>
          <w:spacing w:val="-29"/>
          <w:w w:val="90"/>
          <w:sz w:val="24"/>
          <w:szCs w:val="24"/>
        </w:rPr>
        <w:t xml:space="preserve"> </w:t>
      </w:r>
      <w:r w:rsidRPr="00697A95">
        <w:rPr>
          <w:rFonts w:ascii="Times New Roman" w:hAnsi="Times New Roman" w:cs="Times New Roman"/>
          <w:w w:val="90"/>
          <w:sz w:val="24"/>
          <w:szCs w:val="24"/>
        </w:rPr>
        <w:t>adequate</w:t>
      </w:r>
      <w:r w:rsidRPr="00697A95">
        <w:rPr>
          <w:rFonts w:ascii="Times New Roman" w:hAnsi="Times New Roman" w:cs="Times New Roman"/>
          <w:spacing w:val="-28"/>
          <w:w w:val="90"/>
          <w:sz w:val="24"/>
          <w:szCs w:val="24"/>
        </w:rPr>
        <w:t xml:space="preserve"> </w:t>
      </w:r>
      <w:r w:rsidRPr="00697A95">
        <w:rPr>
          <w:rFonts w:ascii="Times New Roman" w:hAnsi="Times New Roman" w:cs="Times New Roman"/>
          <w:w w:val="90"/>
          <w:sz w:val="24"/>
          <w:szCs w:val="24"/>
        </w:rPr>
        <w:t>number</w:t>
      </w:r>
      <w:r w:rsidRPr="00697A95">
        <w:rPr>
          <w:rFonts w:ascii="Times New Roman" w:hAnsi="Times New Roman" w:cs="Times New Roman"/>
          <w:spacing w:val="-28"/>
          <w:w w:val="90"/>
          <w:sz w:val="24"/>
          <w:szCs w:val="24"/>
        </w:rPr>
        <w:t xml:space="preserve"> </w:t>
      </w:r>
      <w:r w:rsidRPr="00697A95">
        <w:rPr>
          <w:rFonts w:ascii="Times New Roman" w:hAnsi="Times New Roman" w:cs="Times New Roman"/>
          <w:w w:val="90"/>
          <w:sz w:val="24"/>
          <w:szCs w:val="24"/>
        </w:rPr>
        <w:t>of</w:t>
      </w:r>
      <w:r w:rsidRPr="00697A95">
        <w:rPr>
          <w:rFonts w:ascii="Times New Roman" w:hAnsi="Times New Roman" w:cs="Times New Roman"/>
          <w:spacing w:val="-29"/>
          <w:w w:val="90"/>
          <w:sz w:val="24"/>
          <w:szCs w:val="24"/>
        </w:rPr>
        <w:t xml:space="preserve">  </w:t>
      </w:r>
      <w:r w:rsidRPr="00697A95">
        <w:rPr>
          <w:rFonts w:ascii="Times New Roman" w:hAnsi="Times New Roman" w:cs="Times New Roman"/>
          <w:w w:val="90"/>
          <w:sz w:val="24"/>
          <w:szCs w:val="24"/>
        </w:rPr>
        <w:t>Yokohama …………………………….</w:t>
      </w:r>
      <w:r w:rsidRPr="000D7FEF">
        <w:rPr>
          <w:rFonts w:ascii="Times New Roman" w:hAnsi="Times New Roman" w:cs="Times New Roman"/>
          <w:w w:val="90"/>
          <w:sz w:val="24"/>
          <w:szCs w:val="24"/>
        </w:rPr>
        <w:t>are</w:t>
      </w:r>
      <w:r w:rsidRPr="000D7FEF">
        <w:rPr>
          <w:rFonts w:ascii="Times New Roman" w:hAnsi="Times New Roman" w:cs="Times New Roman"/>
          <w:spacing w:val="-34"/>
          <w:w w:val="90"/>
          <w:sz w:val="24"/>
          <w:szCs w:val="24"/>
        </w:rPr>
        <w:t xml:space="preserve"> </w:t>
      </w:r>
      <w:r w:rsidRPr="000D7FEF">
        <w:rPr>
          <w:rFonts w:ascii="Times New Roman" w:hAnsi="Times New Roman" w:cs="Times New Roman"/>
          <w:w w:val="90"/>
          <w:sz w:val="24"/>
          <w:szCs w:val="24"/>
        </w:rPr>
        <w:t>placed</w:t>
      </w:r>
      <w:r w:rsidRPr="000D7FEF">
        <w:rPr>
          <w:rFonts w:ascii="Times New Roman" w:hAnsi="Times New Roman" w:cs="Times New Roman"/>
          <w:spacing w:val="-34"/>
          <w:w w:val="90"/>
          <w:sz w:val="24"/>
          <w:szCs w:val="24"/>
        </w:rPr>
        <w:t xml:space="preserve"> </w:t>
      </w:r>
      <w:r w:rsidRPr="000D7FEF">
        <w:rPr>
          <w:rFonts w:ascii="Times New Roman" w:hAnsi="Times New Roman" w:cs="Times New Roman"/>
          <w:w w:val="90"/>
          <w:sz w:val="24"/>
          <w:szCs w:val="24"/>
        </w:rPr>
        <w:t>on</w:t>
      </w:r>
      <w:r w:rsidRPr="000D7FEF">
        <w:rPr>
          <w:rFonts w:ascii="Times New Roman" w:hAnsi="Times New Roman" w:cs="Times New Roman"/>
          <w:spacing w:val="-35"/>
          <w:w w:val="90"/>
          <w:sz w:val="24"/>
          <w:szCs w:val="24"/>
        </w:rPr>
        <w:t xml:space="preserve"> </w:t>
      </w:r>
      <w:r w:rsidRPr="000D7FEF">
        <w:rPr>
          <w:rFonts w:ascii="Times New Roman" w:hAnsi="Times New Roman" w:cs="Times New Roman"/>
          <w:w w:val="90"/>
          <w:sz w:val="24"/>
          <w:szCs w:val="24"/>
        </w:rPr>
        <w:t>the supply</w:t>
      </w:r>
      <w:r w:rsidRPr="000D7FEF">
        <w:rPr>
          <w:rFonts w:ascii="Times New Roman" w:hAnsi="Times New Roman" w:cs="Times New Roman"/>
          <w:spacing w:val="-15"/>
          <w:w w:val="90"/>
          <w:sz w:val="24"/>
          <w:szCs w:val="24"/>
        </w:rPr>
        <w:t xml:space="preserve"> </w:t>
      </w:r>
      <w:r w:rsidRPr="000D7FEF">
        <w:rPr>
          <w:rFonts w:ascii="Times New Roman" w:hAnsi="Times New Roman" w:cs="Times New Roman"/>
          <w:w w:val="90"/>
          <w:sz w:val="24"/>
          <w:szCs w:val="24"/>
        </w:rPr>
        <w:t>tanker</w:t>
      </w:r>
      <w:r w:rsidRPr="000D7FEF">
        <w:rPr>
          <w:rFonts w:ascii="Times New Roman" w:hAnsi="Times New Roman" w:cs="Times New Roman"/>
          <w:spacing w:val="-15"/>
          <w:w w:val="90"/>
          <w:sz w:val="24"/>
          <w:szCs w:val="24"/>
        </w:rPr>
        <w:t xml:space="preserve"> </w:t>
      </w:r>
      <w:r w:rsidRPr="000D7FEF">
        <w:rPr>
          <w:rFonts w:ascii="Times New Roman" w:hAnsi="Times New Roman" w:cs="Times New Roman"/>
          <w:w w:val="90"/>
          <w:sz w:val="24"/>
          <w:szCs w:val="24"/>
        </w:rPr>
        <w:t>depending</w:t>
      </w:r>
      <w:r w:rsidRPr="000D7FEF">
        <w:rPr>
          <w:rFonts w:ascii="Times New Roman" w:hAnsi="Times New Roman" w:cs="Times New Roman"/>
          <w:spacing w:val="-14"/>
          <w:w w:val="90"/>
          <w:sz w:val="24"/>
          <w:szCs w:val="24"/>
        </w:rPr>
        <w:t xml:space="preserve"> </w:t>
      </w:r>
      <w:r w:rsidRPr="000D7FEF">
        <w:rPr>
          <w:rFonts w:ascii="Times New Roman" w:hAnsi="Times New Roman" w:cs="Times New Roman"/>
          <w:w w:val="90"/>
          <w:sz w:val="24"/>
          <w:szCs w:val="24"/>
        </w:rPr>
        <w:t>on</w:t>
      </w:r>
      <w:r w:rsidRPr="000D7FEF">
        <w:rPr>
          <w:rFonts w:ascii="Times New Roman" w:hAnsi="Times New Roman" w:cs="Times New Roman"/>
          <w:spacing w:val="-15"/>
          <w:w w:val="90"/>
          <w:sz w:val="24"/>
          <w:szCs w:val="24"/>
        </w:rPr>
        <w:t xml:space="preserve"> </w:t>
      </w:r>
      <w:r w:rsidRPr="000D7FEF">
        <w:rPr>
          <w:rFonts w:ascii="Times New Roman" w:hAnsi="Times New Roman" w:cs="Times New Roman"/>
          <w:w w:val="90"/>
          <w:sz w:val="24"/>
          <w:szCs w:val="24"/>
        </w:rPr>
        <w:t>weather</w:t>
      </w:r>
      <w:r w:rsidRPr="000D7FEF">
        <w:rPr>
          <w:rFonts w:ascii="Times New Roman" w:hAnsi="Times New Roman" w:cs="Times New Roman"/>
          <w:spacing w:val="-14"/>
          <w:w w:val="90"/>
          <w:sz w:val="24"/>
          <w:szCs w:val="24"/>
        </w:rPr>
        <w:t xml:space="preserve"> </w:t>
      </w:r>
      <w:r w:rsidRPr="000D7FEF">
        <w:rPr>
          <w:rFonts w:ascii="Times New Roman" w:hAnsi="Times New Roman" w:cs="Times New Roman"/>
          <w:w w:val="90"/>
          <w:sz w:val="24"/>
          <w:szCs w:val="24"/>
        </w:rPr>
        <w:t>conditions.</w:t>
      </w:r>
    </w:p>
    <w:p w14:paraId="54DEDA1B" w14:textId="77777777" w:rsidR="009A74D7" w:rsidRPr="000D7FEF" w:rsidRDefault="009A74D7" w:rsidP="00D47481">
      <w:pPr>
        <w:pStyle w:val="ListParagraph"/>
        <w:numPr>
          <w:ilvl w:val="0"/>
          <w:numId w:val="2"/>
        </w:numPr>
        <w:spacing w:line="249" w:lineRule="auto"/>
        <w:ind w:left="714" w:right="218" w:hanging="357"/>
        <w:jc w:val="both"/>
        <w:rPr>
          <w:rFonts w:ascii="Times New Roman" w:hAnsi="Times New Roman" w:cs="Times New Roman"/>
          <w:sz w:val="24"/>
          <w:szCs w:val="24"/>
        </w:rPr>
      </w:pPr>
      <w:r w:rsidRPr="000D7FEF">
        <w:rPr>
          <w:rFonts w:ascii="Times New Roman" w:hAnsi="Times New Roman" w:cs="Times New Roman"/>
          <w:sz w:val="24"/>
          <w:szCs w:val="24"/>
        </w:rPr>
        <w:t xml:space="preserve">Fuel is an important criterion for the choice of the engine, since more than 50%    of the total running cost of the ship is due to fuel ……………………………. Marine diesel oil   is best because it produces less dirt and does not need special ……………………., but it is expensive. It may be used when the vessel is </w:t>
      </w:r>
      <w:proofErr w:type="spellStart"/>
      <w:r w:rsidRPr="000D7FEF">
        <w:rPr>
          <w:rFonts w:ascii="Times New Roman" w:hAnsi="Times New Roman" w:cs="Times New Roman"/>
          <w:sz w:val="24"/>
          <w:szCs w:val="24"/>
        </w:rPr>
        <w:t>manoeuvring</w:t>
      </w:r>
      <w:proofErr w:type="spellEnd"/>
      <w:r w:rsidRPr="000D7FEF">
        <w:rPr>
          <w:rFonts w:ascii="Times New Roman" w:hAnsi="Times New Roman" w:cs="Times New Roman"/>
          <w:sz w:val="24"/>
          <w:szCs w:val="24"/>
        </w:rPr>
        <w:t>. Heavy fuel oil is much cheaper but it produces sludge and dirtier exhaust gases. It contains more …………………….. than diesel and, having a higher viscosity, it cannot be pressed through injectors without treatment. It needs heating to ………………..viscosity and purifying to………………………… water and dirt particles, too big to pass through the injector. Heating is done in fuel heaters mostly by electric heating, and cleaning is done in separators, centrifuges, where water and heavy …………………. are separated from the</w:t>
      </w:r>
      <w:r w:rsidRPr="000D7FEF">
        <w:rPr>
          <w:rFonts w:ascii="Times New Roman" w:hAnsi="Times New Roman" w:cs="Times New Roman"/>
          <w:spacing w:val="-12"/>
          <w:sz w:val="24"/>
          <w:szCs w:val="24"/>
        </w:rPr>
        <w:t xml:space="preserve"> </w:t>
      </w:r>
      <w:r w:rsidRPr="000D7FEF">
        <w:rPr>
          <w:rFonts w:ascii="Times New Roman" w:hAnsi="Times New Roman" w:cs="Times New Roman"/>
          <w:sz w:val="24"/>
          <w:szCs w:val="24"/>
        </w:rPr>
        <w:t>oil.</w:t>
      </w:r>
    </w:p>
    <w:p w14:paraId="046225AA" w14:textId="77777777" w:rsidR="009A74D7" w:rsidRPr="000D7FEF" w:rsidRDefault="009A74D7" w:rsidP="00D47481">
      <w:pPr>
        <w:pStyle w:val="ListParagraph"/>
        <w:numPr>
          <w:ilvl w:val="0"/>
          <w:numId w:val="2"/>
        </w:numPr>
        <w:tabs>
          <w:tab w:val="left" w:pos="2050"/>
        </w:tabs>
        <w:spacing w:line="242" w:lineRule="auto"/>
        <w:ind w:left="714" w:right="1527" w:hanging="357"/>
        <w:rPr>
          <w:rFonts w:ascii="Times New Roman" w:hAnsi="Times New Roman" w:cs="Times New Roman"/>
          <w:sz w:val="24"/>
          <w:szCs w:val="24"/>
        </w:rPr>
      </w:pPr>
      <w:r w:rsidRPr="000D7FEF">
        <w:rPr>
          <w:rFonts w:ascii="Times New Roman" w:hAnsi="Times New Roman" w:cs="Times New Roman"/>
          <w:w w:val="85"/>
          <w:sz w:val="24"/>
          <w:szCs w:val="24"/>
        </w:rPr>
        <w:t>Usually</w:t>
      </w:r>
      <w:r w:rsidRPr="000D7FEF">
        <w:rPr>
          <w:rFonts w:ascii="Times New Roman" w:hAnsi="Times New Roman" w:cs="Times New Roman"/>
          <w:spacing w:val="-40"/>
          <w:w w:val="85"/>
          <w:sz w:val="24"/>
          <w:szCs w:val="24"/>
        </w:rPr>
        <w:t xml:space="preserve"> </w:t>
      </w:r>
      <w:r w:rsidRPr="000D7FEF">
        <w:rPr>
          <w:rFonts w:ascii="Times New Roman" w:hAnsi="Times New Roman" w:cs="Times New Roman"/>
          <w:w w:val="85"/>
          <w:sz w:val="24"/>
          <w:szCs w:val="24"/>
        </w:rPr>
        <w:t>two</w:t>
      </w:r>
      <w:r w:rsidRPr="000D7FEF">
        <w:rPr>
          <w:rFonts w:ascii="Times New Roman" w:hAnsi="Times New Roman" w:cs="Times New Roman"/>
          <w:spacing w:val="-39"/>
          <w:w w:val="85"/>
          <w:sz w:val="24"/>
          <w:szCs w:val="24"/>
        </w:rPr>
        <w:t xml:space="preserve"> </w:t>
      </w:r>
      <w:r w:rsidRPr="000D7FEF">
        <w:rPr>
          <w:rFonts w:ascii="Times New Roman" w:hAnsi="Times New Roman" w:cs="Times New Roman"/>
          <w:w w:val="85"/>
          <w:sz w:val="24"/>
          <w:szCs w:val="24"/>
        </w:rPr>
        <w:t>daily</w:t>
      </w:r>
      <w:r w:rsidRPr="000D7FEF">
        <w:rPr>
          <w:rFonts w:ascii="Times New Roman" w:hAnsi="Times New Roman" w:cs="Times New Roman"/>
          <w:spacing w:val="-40"/>
          <w:w w:val="85"/>
          <w:sz w:val="24"/>
          <w:szCs w:val="24"/>
        </w:rPr>
        <w:t xml:space="preserve"> </w:t>
      </w:r>
      <w:r w:rsidRPr="000D7FEF">
        <w:rPr>
          <w:rFonts w:ascii="Times New Roman" w:hAnsi="Times New Roman" w:cs="Times New Roman"/>
          <w:w w:val="85"/>
          <w:sz w:val="24"/>
          <w:szCs w:val="24"/>
        </w:rPr>
        <w:t>service</w:t>
      </w:r>
      <w:r w:rsidRPr="000D7FEF">
        <w:rPr>
          <w:rFonts w:ascii="Times New Roman" w:hAnsi="Times New Roman" w:cs="Times New Roman"/>
          <w:spacing w:val="-39"/>
          <w:w w:val="85"/>
          <w:sz w:val="24"/>
          <w:szCs w:val="24"/>
        </w:rPr>
        <w:t xml:space="preserve"> </w:t>
      </w:r>
      <w:r w:rsidRPr="000D7FEF">
        <w:rPr>
          <w:rFonts w:ascii="Times New Roman" w:hAnsi="Times New Roman" w:cs="Times New Roman"/>
          <w:w w:val="85"/>
          <w:sz w:val="24"/>
          <w:szCs w:val="24"/>
        </w:rPr>
        <w:t>tanks</w:t>
      </w:r>
      <w:r w:rsidRPr="000D7FEF">
        <w:rPr>
          <w:rFonts w:ascii="Times New Roman" w:hAnsi="Times New Roman" w:cs="Times New Roman"/>
          <w:spacing w:val="-39"/>
          <w:w w:val="85"/>
          <w:sz w:val="24"/>
          <w:szCs w:val="24"/>
        </w:rPr>
        <w:t xml:space="preserve"> </w:t>
      </w:r>
      <w:r w:rsidRPr="000D7FEF">
        <w:rPr>
          <w:rFonts w:ascii="Times New Roman" w:hAnsi="Times New Roman" w:cs="Times New Roman"/>
          <w:w w:val="85"/>
          <w:sz w:val="24"/>
          <w:szCs w:val="24"/>
        </w:rPr>
        <w:t>are</w:t>
      </w:r>
      <w:r w:rsidRPr="000D7FEF">
        <w:rPr>
          <w:rFonts w:ascii="Times New Roman" w:hAnsi="Times New Roman" w:cs="Times New Roman"/>
          <w:spacing w:val="-40"/>
          <w:w w:val="85"/>
          <w:sz w:val="24"/>
          <w:szCs w:val="24"/>
        </w:rPr>
        <w:t xml:space="preserve"> </w:t>
      </w:r>
      <w:r w:rsidRPr="000D7FEF">
        <w:rPr>
          <w:rFonts w:ascii="Times New Roman" w:hAnsi="Times New Roman" w:cs="Times New Roman"/>
          <w:w w:val="85"/>
          <w:sz w:val="24"/>
          <w:szCs w:val="24"/>
        </w:rPr>
        <w:t>installed,</w:t>
      </w:r>
      <w:r w:rsidRPr="000D7FEF">
        <w:rPr>
          <w:rFonts w:ascii="Times New Roman" w:hAnsi="Times New Roman" w:cs="Times New Roman"/>
          <w:spacing w:val="-39"/>
          <w:w w:val="85"/>
          <w:sz w:val="24"/>
          <w:szCs w:val="24"/>
        </w:rPr>
        <w:t xml:space="preserve"> </w:t>
      </w:r>
      <w:r w:rsidRPr="000D7FEF">
        <w:rPr>
          <w:rFonts w:ascii="Times New Roman" w:hAnsi="Times New Roman" w:cs="Times New Roman"/>
          <w:w w:val="85"/>
          <w:sz w:val="24"/>
          <w:szCs w:val="24"/>
        </w:rPr>
        <w:t>so</w:t>
      </w:r>
      <w:r w:rsidRPr="000D7FEF">
        <w:rPr>
          <w:rFonts w:ascii="Times New Roman" w:hAnsi="Times New Roman" w:cs="Times New Roman"/>
          <w:spacing w:val="-39"/>
          <w:w w:val="85"/>
          <w:sz w:val="24"/>
          <w:szCs w:val="24"/>
        </w:rPr>
        <w:t xml:space="preserve"> </w:t>
      </w:r>
      <w:r w:rsidRPr="000D7FEF">
        <w:rPr>
          <w:rFonts w:ascii="Times New Roman" w:hAnsi="Times New Roman" w:cs="Times New Roman"/>
          <w:w w:val="85"/>
          <w:sz w:val="24"/>
          <w:szCs w:val="24"/>
        </w:rPr>
        <w:t>that</w:t>
      </w:r>
      <w:r w:rsidRPr="000D7FEF">
        <w:rPr>
          <w:rFonts w:ascii="Times New Roman" w:hAnsi="Times New Roman" w:cs="Times New Roman"/>
          <w:spacing w:val="-40"/>
          <w:w w:val="85"/>
          <w:sz w:val="24"/>
          <w:szCs w:val="24"/>
        </w:rPr>
        <w:t xml:space="preserve"> </w:t>
      </w:r>
      <w:r w:rsidRPr="000D7FEF">
        <w:rPr>
          <w:rFonts w:ascii="Times New Roman" w:hAnsi="Times New Roman" w:cs="Times New Roman"/>
          <w:w w:val="85"/>
          <w:sz w:val="24"/>
          <w:szCs w:val="24"/>
        </w:rPr>
        <w:t>one</w:t>
      </w:r>
      <w:r w:rsidRPr="000D7FEF">
        <w:rPr>
          <w:rFonts w:ascii="Times New Roman" w:hAnsi="Times New Roman" w:cs="Times New Roman"/>
          <w:spacing w:val="-39"/>
          <w:w w:val="85"/>
          <w:sz w:val="24"/>
          <w:szCs w:val="24"/>
        </w:rPr>
        <w:t xml:space="preserve"> </w:t>
      </w:r>
      <w:r w:rsidRPr="000D7FEF">
        <w:rPr>
          <w:rFonts w:ascii="Times New Roman" w:hAnsi="Times New Roman" w:cs="Times New Roman"/>
          <w:w w:val="85"/>
          <w:sz w:val="24"/>
          <w:szCs w:val="24"/>
        </w:rPr>
        <w:t>tank</w:t>
      </w:r>
      <w:r w:rsidRPr="000D7FEF">
        <w:rPr>
          <w:rFonts w:ascii="Times New Roman" w:hAnsi="Times New Roman" w:cs="Times New Roman"/>
          <w:spacing w:val="-40"/>
          <w:w w:val="85"/>
          <w:sz w:val="24"/>
          <w:szCs w:val="24"/>
        </w:rPr>
        <w:t xml:space="preserve"> </w:t>
      </w:r>
      <w:r w:rsidRPr="000D7FEF">
        <w:rPr>
          <w:rFonts w:ascii="Times New Roman" w:hAnsi="Times New Roman" w:cs="Times New Roman"/>
          <w:w w:val="85"/>
          <w:sz w:val="24"/>
          <w:szCs w:val="24"/>
        </w:rPr>
        <w:t>can</w:t>
      </w:r>
      <w:r w:rsidRPr="000D7FEF">
        <w:rPr>
          <w:rFonts w:ascii="Times New Roman" w:hAnsi="Times New Roman" w:cs="Times New Roman"/>
          <w:spacing w:val="-39"/>
          <w:w w:val="85"/>
          <w:sz w:val="24"/>
          <w:szCs w:val="24"/>
        </w:rPr>
        <w:t xml:space="preserve"> </w:t>
      </w:r>
      <w:r w:rsidRPr="000D7FEF">
        <w:rPr>
          <w:rFonts w:ascii="Times New Roman" w:hAnsi="Times New Roman" w:cs="Times New Roman"/>
          <w:w w:val="85"/>
          <w:sz w:val="24"/>
          <w:szCs w:val="24"/>
        </w:rPr>
        <w:t>be</w:t>
      </w:r>
      <w:r w:rsidRPr="000D7FEF">
        <w:rPr>
          <w:rFonts w:ascii="Times New Roman" w:hAnsi="Times New Roman" w:cs="Times New Roman"/>
          <w:spacing w:val="-39"/>
          <w:w w:val="85"/>
          <w:sz w:val="24"/>
          <w:szCs w:val="24"/>
        </w:rPr>
        <w:t xml:space="preserve"> </w:t>
      </w:r>
      <w:r w:rsidRPr="000D7FEF">
        <w:rPr>
          <w:rFonts w:ascii="Times New Roman" w:hAnsi="Times New Roman" w:cs="Times New Roman"/>
          <w:w w:val="85"/>
          <w:sz w:val="24"/>
          <w:szCs w:val="24"/>
        </w:rPr>
        <w:t>filled</w:t>
      </w:r>
      <w:r w:rsidRPr="000D7FEF">
        <w:rPr>
          <w:rFonts w:ascii="Times New Roman" w:hAnsi="Times New Roman" w:cs="Times New Roman"/>
          <w:spacing w:val="-40"/>
          <w:w w:val="85"/>
          <w:sz w:val="24"/>
          <w:szCs w:val="24"/>
        </w:rPr>
        <w:t xml:space="preserve"> </w:t>
      </w:r>
      <w:r w:rsidRPr="000D7FEF">
        <w:rPr>
          <w:rFonts w:ascii="Times New Roman" w:hAnsi="Times New Roman" w:cs="Times New Roman"/>
          <w:w w:val="85"/>
          <w:sz w:val="24"/>
          <w:szCs w:val="24"/>
        </w:rPr>
        <w:t>while</w:t>
      </w:r>
      <w:r w:rsidRPr="000D7FEF">
        <w:rPr>
          <w:rFonts w:ascii="Times New Roman" w:hAnsi="Times New Roman" w:cs="Times New Roman"/>
          <w:spacing w:val="-39"/>
          <w:w w:val="85"/>
          <w:sz w:val="24"/>
          <w:szCs w:val="24"/>
        </w:rPr>
        <w:t xml:space="preserve"> </w:t>
      </w:r>
      <w:r w:rsidRPr="000D7FEF">
        <w:rPr>
          <w:rFonts w:ascii="Times New Roman" w:hAnsi="Times New Roman" w:cs="Times New Roman"/>
          <w:w w:val="85"/>
          <w:sz w:val="24"/>
          <w:szCs w:val="24"/>
        </w:rPr>
        <w:t>the</w:t>
      </w:r>
      <w:r w:rsidRPr="000D7FEF">
        <w:rPr>
          <w:rFonts w:ascii="Times New Roman" w:hAnsi="Times New Roman" w:cs="Times New Roman"/>
          <w:spacing w:val="-39"/>
          <w:w w:val="85"/>
          <w:sz w:val="24"/>
          <w:szCs w:val="24"/>
        </w:rPr>
        <w:t xml:space="preserve"> </w:t>
      </w:r>
      <w:r w:rsidRPr="000D7FEF">
        <w:rPr>
          <w:rFonts w:ascii="Times New Roman" w:hAnsi="Times New Roman" w:cs="Times New Roman"/>
          <w:w w:val="85"/>
          <w:sz w:val="24"/>
          <w:szCs w:val="24"/>
        </w:rPr>
        <w:t xml:space="preserve">other </w:t>
      </w:r>
      <w:r w:rsidRPr="000D7FEF">
        <w:rPr>
          <w:rFonts w:ascii="Times New Roman" w:hAnsi="Times New Roman" w:cs="Times New Roman"/>
          <w:w w:val="90"/>
          <w:sz w:val="24"/>
          <w:szCs w:val="24"/>
        </w:rPr>
        <w:t>is being used. Each tank has the ……………. to provide the engine</w:t>
      </w:r>
      <w:r w:rsidRPr="000D7FEF">
        <w:rPr>
          <w:rFonts w:ascii="Times New Roman" w:hAnsi="Times New Roman" w:cs="Times New Roman"/>
          <w:spacing w:val="-11"/>
          <w:w w:val="90"/>
          <w:sz w:val="24"/>
          <w:szCs w:val="24"/>
        </w:rPr>
        <w:t xml:space="preserve"> </w:t>
      </w:r>
      <w:r w:rsidRPr="000D7FEF">
        <w:rPr>
          <w:rFonts w:ascii="Times New Roman" w:hAnsi="Times New Roman" w:cs="Times New Roman"/>
          <w:w w:val="90"/>
          <w:sz w:val="24"/>
          <w:szCs w:val="24"/>
        </w:rPr>
        <w:t>with</w:t>
      </w:r>
      <w:r w:rsidRPr="000D7FEF">
        <w:rPr>
          <w:rFonts w:ascii="Times New Roman" w:hAnsi="Times New Roman" w:cs="Times New Roman"/>
          <w:spacing w:val="-11"/>
          <w:w w:val="90"/>
          <w:sz w:val="24"/>
          <w:szCs w:val="24"/>
        </w:rPr>
        <w:t xml:space="preserve"> </w:t>
      </w:r>
      <w:r w:rsidRPr="000D7FEF">
        <w:rPr>
          <w:rFonts w:ascii="Times New Roman" w:hAnsi="Times New Roman" w:cs="Times New Roman"/>
          <w:w w:val="90"/>
          <w:sz w:val="24"/>
          <w:szCs w:val="24"/>
        </w:rPr>
        <w:t>fuel</w:t>
      </w:r>
      <w:r w:rsidRPr="000D7FEF">
        <w:rPr>
          <w:rFonts w:ascii="Times New Roman" w:hAnsi="Times New Roman" w:cs="Times New Roman"/>
          <w:spacing w:val="-11"/>
          <w:w w:val="90"/>
          <w:sz w:val="24"/>
          <w:szCs w:val="24"/>
        </w:rPr>
        <w:t xml:space="preserve"> </w:t>
      </w:r>
      <w:r w:rsidRPr="000D7FEF">
        <w:rPr>
          <w:rFonts w:ascii="Times New Roman" w:hAnsi="Times New Roman" w:cs="Times New Roman"/>
          <w:w w:val="90"/>
          <w:sz w:val="24"/>
          <w:szCs w:val="24"/>
        </w:rPr>
        <w:t>for</w:t>
      </w:r>
      <w:r w:rsidRPr="000D7FEF">
        <w:rPr>
          <w:rFonts w:ascii="Times New Roman" w:hAnsi="Times New Roman" w:cs="Times New Roman"/>
          <w:spacing w:val="-11"/>
          <w:w w:val="90"/>
          <w:sz w:val="24"/>
          <w:szCs w:val="24"/>
        </w:rPr>
        <w:t xml:space="preserve"> </w:t>
      </w:r>
      <w:r w:rsidRPr="000D7FEF">
        <w:rPr>
          <w:rFonts w:ascii="Times New Roman" w:hAnsi="Times New Roman" w:cs="Times New Roman"/>
          <w:w w:val="90"/>
          <w:sz w:val="24"/>
          <w:szCs w:val="24"/>
        </w:rPr>
        <w:t>24</w:t>
      </w:r>
      <w:r w:rsidRPr="000D7FEF">
        <w:rPr>
          <w:rFonts w:ascii="Times New Roman" w:hAnsi="Times New Roman" w:cs="Times New Roman"/>
          <w:spacing w:val="-11"/>
          <w:w w:val="90"/>
          <w:sz w:val="24"/>
          <w:szCs w:val="24"/>
        </w:rPr>
        <w:t xml:space="preserve"> </w:t>
      </w:r>
      <w:r w:rsidRPr="000D7FEF">
        <w:rPr>
          <w:rFonts w:ascii="Times New Roman" w:hAnsi="Times New Roman" w:cs="Times New Roman"/>
          <w:w w:val="90"/>
          <w:sz w:val="24"/>
          <w:szCs w:val="24"/>
        </w:rPr>
        <w:t>hours.</w:t>
      </w:r>
    </w:p>
    <w:p w14:paraId="444B94CB" w14:textId="77777777" w:rsidR="009A74D7" w:rsidRPr="000D7FEF" w:rsidRDefault="009A74D7" w:rsidP="00D47481">
      <w:pPr>
        <w:pStyle w:val="ListParagraph"/>
        <w:numPr>
          <w:ilvl w:val="0"/>
          <w:numId w:val="2"/>
        </w:numPr>
        <w:tabs>
          <w:tab w:val="left" w:pos="2050"/>
          <w:tab w:val="left" w:pos="8562"/>
        </w:tabs>
        <w:spacing w:line="247" w:lineRule="auto"/>
        <w:ind w:left="714" w:right="1529" w:hanging="357"/>
        <w:rPr>
          <w:rFonts w:ascii="Times New Roman" w:hAnsi="Times New Roman" w:cs="Times New Roman"/>
          <w:sz w:val="24"/>
          <w:szCs w:val="24"/>
        </w:rPr>
      </w:pPr>
      <w:r w:rsidRPr="000D7FEF">
        <w:rPr>
          <w:rFonts w:ascii="Times New Roman" w:hAnsi="Times New Roman" w:cs="Times New Roman"/>
          <w:sz w:val="24"/>
          <w:szCs w:val="24"/>
        </w:rPr>
        <w:t xml:space="preserve">In most fuel systems the settling tanks and daily service tanks are also called ………………. tanks. </w:t>
      </w:r>
    </w:p>
    <w:p w14:paraId="229805C4" w14:textId="77777777" w:rsidR="009A74D7" w:rsidRPr="000D7FEF" w:rsidRDefault="009A74D7" w:rsidP="00D47481">
      <w:pPr>
        <w:pStyle w:val="ListParagraph"/>
        <w:numPr>
          <w:ilvl w:val="0"/>
          <w:numId w:val="2"/>
        </w:numPr>
        <w:tabs>
          <w:tab w:val="left" w:pos="2050"/>
          <w:tab w:val="left" w:pos="9854"/>
        </w:tabs>
        <w:ind w:left="714" w:right="1528" w:hanging="357"/>
        <w:rPr>
          <w:rFonts w:ascii="Times New Roman" w:hAnsi="Times New Roman" w:cs="Times New Roman"/>
          <w:w w:val="95"/>
          <w:sz w:val="24"/>
          <w:szCs w:val="24"/>
        </w:rPr>
      </w:pPr>
      <w:r w:rsidRPr="000D7FEF">
        <w:rPr>
          <w:rFonts w:ascii="Times New Roman" w:hAnsi="Times New Roman" w:cs="Times New Roman"/>
          <w:w w:val="95"/>
          <w:sz w:val="24"/>
          <w:szCs w:val="24"/>
        </w:rPr>
        <w:t>The pumping ………………………..</w:t>
      </w:r>
      <w:r w:rsidRPr="000D7FEF">
        <w:rPr>
          <w:rFonts w:ascii="Times New Roman" w:hAnsi="Times New Roman" w:cs="Times New Roman"/>
          <w:w w:val="90"/>
          <w:sz w:val="24"/>
          <w:szCs w:val="24"/>
        </w:rPr>
        <w:t xml:space="preserve">is </w:t>
      </w:r>
      <w:r w:rsidRPr="000D7FEF">
        <w:rPr>
          <w:rFonts w:ascii="Times New Roman" w:hAnsi="Times New Roman" w:cs="Times New Roman"/>
          <w:spacing w:val="-41"/>
          <w:w w:val="90"/>
          <w:sz w:val="24"/>
          <w:szCs w:val="24"/>
        </w:rPr>
        <w:t xml:space="preserve">  </w:t>
      </w:r>
      <w:r w:rsidRPr="000D7FEF">
        <w:rPr>
          <w:rFonts w:ascii="Times New Roman" w:hAnsi="Times New Roman" w:cs="Times New Roman"/>
          <w:w w:val="90"/>
          <w:sz w:val="24"/>
          <w:szCs w:val="24"/>
        </w:rPr>
        <w:t xml:space="preserve">up </w:t>
      </w:r>
      <w:r w:rsidRPr="000D7FEF">
        <w:rPr>
          <w:rFonts w:ascii="Times New Roman" w:hAnsi="Times New Roman" w:cs="Times New Roman"/>
          <w:w w:val="95"/>
          <w:sz w:val="24"/>
          <w:szCs w:val="24"/>
        </w:rPr>
        <w:t>to 600</w:t>
      </w:r>
      <w:r w:rsidRPr="000D7FEF">
        <w:rPr>
          <w:rFonts w:ascii="Times New Roman" w:hAnsi="Times New Roman" w:cs="Times New Roman"/>
          <w:spacing w:val="-26"/>
          <w:w w:val="95"/>
          <w:sz w:val="24"/>
          <w:szCs w:val="24"/>
        </w:rPr>
        <w:t xml:space="preserve"> </w:t>
      </w:r>
      <w:r w:rsidRPr="000D7FEF">
        <w:rPr>
          <w:rFonts w:ascii="Times New Roman" w:hAnsi="Times New Roman" w:cs="Times New Roman"/>
          <w:w w:val="95"/>
          <w:sz w:val="24"/>
          <w:szCs w:val="24"/>
        </w:rPr>
        <w:t>m</w:t>
      </w:r>
      <w:r w:rsidRPr="000D7FEF">
        <w:rPr>
          <w:rFonts w:ascii="Times New Roman" w:hAnsi="Times New Roman" w:cs="Times New Roman"/>
          <w:w w:val="95"/>
          <w:position w:val="10"/>
          <w:sz w:val="24"/>
          <w:szCs w:val="24"/>
        </w:rPr>
        <w:t>3</w:t>
      </w:r>
      <w:r w:rsidRPr="000D7FEF">
        <w:rPr>
          <w:rFonts w:ascii="Times New Roman" w:hAnsi="Times New Roman" w:cs="Times New Roman"/>
          <w:w w:val="95"/>
          <w:sz w:val="24"/>
          <w:szCs w:val="24"/>
        </w:rPr>
        <w:t>/h.+</w:t>
      </w:r>
    </w:p>
    <w:p w14:paraId="28A5D39D" w14:textId="45EEE05A" w:rsidR="000A5158" w:rsidRPr="000D7FEF" w:rsidRDefault="000A5158" w:rsidP="000A5158">
      <w:pPr>
        <w:spacing w:line="360" w:lineRule="auto"/>
        <w:ind w:left="-907" w:right="-1531"/>
        <w:rPr>
          <w:lang w:val="en-US"/>
        </w:rPr>
      </w:pPr>
    </w:p>
    <w:p w14:paraId="6388CC90" w14:textId="77777777" w:rsidR="00732DEE" w:rsidRPr="000D7FEF" w:rsidRDefault="00732DEE" w:rsidP="00732DEE">
      <w:pPr>
        <w:rPr>
          <w:b/>
          <w:lang w:val="en-US"/>
        </w:rPr>
      </w:pPr>
      <w:r w:rsidRPr="000D7FEF">
        <w:rPr>
          <w:b/>
          <w:u w:val="single"/>
          <w:lang w:val="en-US"/>
        </w:rPr>
        <w:t>Match the questions to the answers. 8 points</w:t>
      </w:r>
    </w:p>
    <w:p w14:paraId="121CA282" w14:textId="77777777" w:rsidR="00732DEE" w:rsidRPr="000D7FEF" w:rsidRDefault="00732DEE" w:rsidP="00732DEE">
      <w:pPr>
        <w:rPr>
          <w:b/>
          <w:lang w:val="en-US"/>
        </w:rPr>
      </w:pPr>
    </w:p>
    <w:p w14:paraId="6F9301CE" w14:textId="77777777" w:rsidR="00732DEE" w:rsidRPr="000D7FEF" w:rsidRDefault="00732DEE" w:rsidP="00732DEE">
      <w:pPr>
        <w:rPr>
          <w:lang w:val="en-US"/>
        </w:rPr>
      </w:pPr>
      <w:r w:rsidRPr="000D7FEF">
        <w:rPr>
          <w:lang w:val="en-US"/>
        </w:rPr>
        <w:t>1. Where are the fuels stored?</w:t>
      </w:r>
      <w:r w:rsidRPr="000D7FEF">
        <w:rPr>
          <w:lang w:val="en-US"/>
        </w:rPr>
        <w:tab/>
      </w:r>
      <w:r w:rsidRPr="000D7FEF">
        <w:rPr>
          <w:lang w:val="en-US"/>
        </w:rPr>
        <w:tab/>
      </w:r>
      <w:r w:rsidRPr="000D7FEF">
        <w:rPr>
          <w:lang w:val="en-US"/>
        </w:rPr>
        <w:tab/>
        <w:t>---- Intermediate fuel oil.</w:t>
      </w:r>
    </w:p>
    <w:p w14:paraId="75B93EF5" w14:textId="77777777" w:rsidR="00732DEE" w:rsidRPr="000D7FEF" w:rsidRDefault="00732DEE" w:rsidP="00732DEE">
      <w:pPr>
        <w:rPr>
          <w:lang w:val="en-US"/>
        </w:rPr>
      </w:pPr>
    </w:p>
    <w:p w14:paraId="5EB13869" w14:textId="77777777" w:rsidR="00732DEE" w:rsidRPr="000D7FEF" w:rsidRDefault="00732DEE" w:rsidP="00732DEE">
      <w:pPr>
        <w:rPr>
          <w:lang w:val="en-US"/>
        </w:rPr>
      </w:pPr>
      <w:r w:rsidRPr="000D7FEF">
        <w:rPr>
          <w:lang w:val="en-US"/>
        </w:rPr>
        <w:t>2. How is the fuel cleaned?</w:t>
      </w:r>
      <w:r w:rsidRPr="000D7FEF">
        <w:rPr>
          <w:lang w:val="en-US"/>
        </w:rPr>
        <w:tab/>
      </w:r>
      <w:r w:rsidRPr="000D7FEF">
        <w:rPr>
          <w:lang w:val="en-US"/>
        </w:rPr>
        <w:tab/>
      </w:r>
      <w:r w:rsidRPr="000D7FEF">
        <w:rPr>
          <w:lang w:val="en-US"/>
        </w:rPr>
        <w:tab/>
        <w:t>----It adjusts the temperature of the fuel.</w:t>
      </w:r>
    </w:p>
    <w:p w14:paraId="4FCDF447" w14:textId="77777777" w:rsidR="00732DEE" w:rsidRPr="000D7FEF" w:rsidRDefault="00732DEE" w:rsidP="00732DEE">
      <w:pPr>
        <w:rPr>
          <w:lang w:val="en-US"/>
        </w:rPr>
      </w:pPr>
    </w:p>
    <w:p w14:paraId="2B21235B" w14:textId="77777777" w:rsidR="00732DEE" w:rsidRPr="000D7FEF" w:rsidRDefault="00732DEE" w:rsidP="00732DEE">
      <w:pPr>
        <w:rPr>
          <w:lang w:val="en-US"/>
        </w:rPr>
      </w:pPr>
      <w:r w:rsidRPr="000D7FEF">
        <w:rPr>
          <w:lang w:val="en-US"/>
        </w:rPr>
        <w:t>3. What is the source of marine fuels?</w:t>
      </w:r>
      <w:r w:rsidRPr="000D7FEF">
        <w:rPr>
          <w:lang w:val="en-US"/>
        </w:rPr>
        <w:tab/>
        <w:t>---- Distillate fuels</w:t>
      </w:r>
    </w:p>
    <w:p w14:paraId="3156328D" w14:textId="77777777" w:rsidR="00732DEE" w:rsidRPr="000D7FEF" w:rsidRDefault="00732DEE" w:rsidP="00732DEE">
      <w:pPr>
        <w:rPr>
          <w:lang w:val="en-US"/>
        </w:rPr>
      </w:pPr>
    </w:p>
    <w:p w14:paraId="52DE128E" w14:textId="77777777" w:rsidR="00732DEE" w:rsidRPr="000D7FEF" w:rsidRDefault="00732DEE" w:rsidP="00732DEE">
      <w:pPr>
        <w:rPr>
          <w:lang w:val="en-US"/>
        </w:rPr>
      </w:pPr>
      <w:r w:rsidRPr="000D7FEF">
        <w:rPr>
          <w:lang w:val="en-US"/>
        </w:rPr>
        <w:t xml:space="preserve">4. How do we call the fuels that are </w:t>
      </w:r>
      <w:r w:rsidRPr="000D7FEF">
        <w:rPr>
          <w:lang w:val="en-US"/>
        </w:rPr>
        <w:tab/>
      </w:r>
      <w:r w:rsidRPr="000D7FEF">
        <w:rPr>
          <w:lang w:val="en-US"/>
        </w:rPr>
        <w:tab/>
        <w:t>---- In the storage tanks.</w:t>
      </w:r>
    </w:p>
    <w:p w14:paraId="2C7AA86E" w14:textId="77777777" w:rsidR="00732DEE" w:rsidRPr="000D7FEF" w:rsidRDefault="00732DEE" w:rsidP="00732DEE">
      <w:pPr>
        <w:rPr>
          <w:lang w:val="en-US"/>
        </w:rPr>
      </w:pPr>
      <w:r w:rsidRPr="000D7FEF">
        <w:rPr>
          <w:lang w:val="en-US"/>
        </w:rPr>
        <w:t>refined petroleum products?</w:t>
      </w:r>
    </w:p>
    <w:p w14:paraId="789C4B70" w14:textId="77777777" w:rsidR="00732DEE" w:rsidRPr="000D7FEF" w:rsidRDefault="00732DEE" w:rsidP="00732DEE">
      <w:pPr>
        <w:rPr>
          <w:lang w:val="en-US"/>
        </w:rPr>
      </w:pPr>
    </w:p>
    <w:p w14:paraId="1F0712D5" w14:textId="77777777" w:rsidR="00732DEE" w:rsidRPr="000D7FEF" w:rsidRDefault="00732DEE" w:rsidP="00732DEE">
      <w:pPr>
        <w:rPr>
          <w:lang w:val="en-US"/>
        </w:rPr>
      </w:pPr>
      <w:r w:rsidRPr="000D7FEF">
        <w:rPr>
          <w:lang w:val="en-US"/>
        </w:rPr>
        <w:t xml:space="preserve">5. How do we call any fuel whose grade </w:t>
      </w:r>
      <w:r w:rsidRPr="000D7FEF">
        <w:rPr>
          <w:lang w:val="en-US"/>
        </w:rPr>
        <w:tab/>
        <w:t>---- It raises the pressure of fuel.</w:t>
      </w:r>
    </w:p>
    <w:p w14:paraId="6D6A34B1" w14:textId="77777777" w:rsidR="00732DEE" w:rsidRPr="000D7FEF" w:rsidRDefault="00732DEE" w:rsidP="00732DEE">
      <w:pPr>
        <w:rPr>
          <w:lang w:val="en-US"/>
        </w:rPr>
      </w:pPr>
      <w:r w:rsidRPr="000D7FEF">
        <w:rPr>
          <w:lang w:val="en-US"/>
        </w:rPr>
        <w:t>lies between HFO and MDO?</w:t>
      </w:r>
    </w:p>
    <w:p w14:paraId="1E7456CD" w14:textId="77777777" w:rsidR="00732DEE" w:rsidRPr="000D7FEF" w:rsidRDefault="00732DEE" w:rsidP="00732DEE">
      <w:pPr>
        <w:rPr>
          <w:lang w:val="en-US"/>
        </w:rPr>
      </w:pPr>
    </w:p>
    <w:p w14:paraId="7032AA8C" w14:textId="77777777" w:rsidR="00732DEE" w:rsidRPr="000D7FEF" w:rsidRDefault="00732DEE" w:rsidP="00732DEE">
      <w:pPr>
        <w:rPr>
          <w:lang w:val="en-US"/>
        </w:rPr>
      </w:pPr>
      <w:r w:rsidRPr="000D7FEF">
        <w:rPr>
          <w:lang w:val="en-US"/>
        </w:rPr>
        <w:t>6. What is the function of the settling tank?</w:t>
      </w:r>
      <w:r w:rsidRPr="000D7FEF">
        <w:rPr>
          <w:lang w:val="en-US"/>
        </w:rPr>
        <w:tab/>
        <w:t>---- Crude oil.</w:t>
      </w:r>
    </w:p>
    <w:p w14:paraId="62C59FEA" w14:textId="77777777" w:rsidR="00732DEE" w:rsidRPr="000D7FEF" w:rsidRDefault="00732DEE" w:rsidP="00732DEE">
      <w:pPr>
        <w:rPr>
          <w:lang w:val="en-US"/>
        </w:rPr>
      </w:pPr>
    </w:p>
    <w:p w14:paraId="5294B2F1" w14:textId="77777777" w:rsidR="00732DEE" w:rsidRPr="000D7FEF" w:rsidRDefault="00732DEE" w:rsidP="00732DEE">
      <w:pPr>
        <w:rPr>
          <w:lang w:val="en-US"/>
        </w:rPr>
      </w:pPr>
      <w:r w:rsidRPr="000D7FEF">
        <w:rPr>
          <w:lang w:val="en-US"/>
        </w:rPr>
        <w:t>7. What does the viscosity regulator do?</w:t>
      </w:r>
      <w:r w:rsidRPr="000D7FEF">
        <w:rPr>
          <w:lang w:val="en-US"/>
        </w:rPr>
        <w:tab/>
        <w:t>---- By a centrifugal separator.</w:t>
      </w:r>
    </w:p>
    <w:p w14:paraId="2DA1A6B6" w14:textId="77777777" w:rsidR="00732DEE" w:rsidRPr="000D7FEF" w:rsidRDefault="00732DEE" w:rsidP="00732DEE">
      <w:pPr>
        <w:rPr>
          <w:lang w:val="en-US"/>
        </w:rPr>
      </w:pPr>
    </w:p>
    <w:p w14:paraId="2D8561D2" w14:textId="77777777" w:rsidR="00732DEE" w:rsidRPr="000D7FEF" w:rsidRDefault="00732DEE" w:rsidP="00732DEE">
      <w:pPr>
        <w:rPr>
          <w:lang w:val="en-US"/>
        </w:rPr>
      </w:pPr>
      <w:r w:rsidRPr="000D7FEF">
        <w:rPr>
          <w:lang w:val="en-US"/>
        </w:rPr>
        <w:t>8. What does the booster pump do?</w:t>
      </w:r>
      <w:r w:rsidRPr="000D7FEF">
        <w:rPr>
          <w:lang w:val="en-US"/>
        </w:rPr>
        <w:tab/>
      </w:r>
      <w:r w:rsidRPr="000D7FEF">
        <w:rPr>
          <w:lang w:val="en-US"/>
        </w:rPr>
        <w:tab/>
        <w:t xml:space="preserve">---- It allows water and thick particles to </w:t>
      </w:r>
    </w:p>
    <w:p w14:paraId="710676A0" w14:textId="77777777" w:rsidR="00732DEE" w:rsidRPr="000D7FEF" w:rsidRDefault="00732DEE" w:rsidP="00732DEE">
      <w:pPr>
        <w:rPr>
          <w:lang w:val="en-US"/>
        </w:rPr>
      </w:pPr>
      <w:r w:rsidRPr="000D7FEF">
        <w:rPr>
          <w:lang w:val="en-US"/>
        </w:rPr>
        <w:tab/>
      </w:r>
      <w:r w:rsidRPr="000D7FEF">
        <w:rPr>
          <w:lang w:val="en-US"/>
        </w:rPr>
        <w:tab/>
      </w:r>
      <w:r w:rsidRPr="000D7FEF">
        <w:rPr>
          <w:lang w:val="en-US"/>
        </w:rPr>
        <w:tab/>
      </w:r>
      <w:r w:rsidRPr="000D7FEF">
        <w:rPr>
          <w:lang w:val="en-US"/>
        </w:rPr>
        <w:tab/>
      </w:r>
      <w:r w:rsidRPr="000D7FEF">
        <w:rPr>
          <w:lang w:val="en-US"/>
        </w:rPr>
        <w:tab/>
      </w:r>
      <w:r w:rsidRPr="000D7FEF">
        <w:rPr>
          <w:lang w:val="en-US"/>
        </w:rPr>
        <w:tab/>
        <w:t xml:space="preserve">    sink down.</w:t>
      </w:r>
    </w:p>
    <w:p w14:paraId="7821AAC4" w14:textId="2001C0F4" w:rsidR="00732DEE" w:rsidRPr="000D7FEF" w:rsidRDefault="00732DEE" w:rsidP="000A5158">
      <w:pPr>
        <w:spacing w:line="360" w:lineRule="auto"/>
        <w:ind w:left="-907" w:right="-1531"/>
        <w:rPr>
          <w:lang w:val="en-US"/>
        </w:rPr>
      </w:pPr>
    </w:p>
    <w:p w14:paraId="7BF14B68" w14:textId="77777777" w:rsidR="001C53D3" w:rsidRDefault="001C53D3" w:rsidP="00732DEE">
      <w:pPr>
        <w:autoSpaceDE w:val="0"/>
        <w:autoSpaceDN w:val="0"/>
        <w:adjustRightInd w:val="0"/>
        <w:jc w:val="both"/>
        <w:rPr>
          <w:b/>
          <w:bCs/>
          <w:u w:val="single"/>
          <w:lang w:val="en-US"/>
        </w:rPr>
      </w:pPr>
    </w:p>
    <w:p w14:paraId="6A424B3A" w14:textId="77777777" w:rsidR="00677E62" w:rsidRPr="000D7FEF" w:rsidRDefault="00677E62" w:rsidP="00677E62">
      <w:pPr>
        <w:spacing w:line="360" w:lineRule="auto"/>
        <w:rPr>
          <w:b/>
          <w:bCs/>
          <w:u w:val="single"/>
          <w:lang w:val="en-US"/>
        </w:rPr>
      </w:pPr>
      <w:r w:rsidRPr="000D7FEF">
        <w:rPr>
          <w:b/>
          <w:bCs/>
          <w:u w:val="single"/>
          <w:lang w:val="en-US"/>
        </w:rPr>
        <w:lastRenderedPageBreak/>
        <w:t>Fill in the gaps with the following words- 10 points</w:t>
      </w:r>
    </w:p>
    <w:p w14:paraId="0C4CEA22" w14:textId="77777777" w:rsidR="00677E62" w:rsidRPr="000D7FEF" w:rsidRDefault="00677E62" w:rsidP="00677E62">
      <w:pPr>
        <w:spacing w:line="360" w:lineRule="auto"/>
        <w:rPr>
          <w:b/>
          <w:bCs/>
          <w:lang w:val="en-US"/>
        </w:rPr>
      </w:pPr>
      <w:r w:rsidRPr="000D7FEF">
        <w:rPr>
          <w:b/>
          <w:bCs/>
          <w:lang w:val="en-US"/>
        </w:rPr>
        <w:t>Atomizers, assembly, case, seat,  holder, stem, fitted, chamber, screwed, consists</w:t>
      </w:r>
    </w:p>
    <w:p w14:paraId="7DBEC9B4" w14:textId="77777777" w:rsidR="00677E62" w:rsidRPr="000D7FEF" w:rsidRDefault="00677E62" w:rsidP="00677E62">
      <w:pPr>
        <w:spacing w:line="360" w:lineRule="auto"/>
        <w:rPr>
          <w:lang w:val="en-US"/>
        </w:rPr>
      </w:pPr>
      <w:r w:rsidRPr="000D7FEF">
        <w:rPr>
          <w:lang w:val="en-US"/>
        </w:rPr>
        <w:t xml:space="preserve">A fuel injector ……………. of three main parts. The injector ………………, the needle with its ………………… and return spring and the nozzle ……………. Inside the cylindrical holder there is a centrally formed cylindrical …………. where the needle stem and its return spring are ………….. The nozzle assembly is …………at the bottom of the injection holder. It has one or more …………….. through which the fuel is sprayed in the combustion ……………The pressure chamber is a hollow space inside the assembly which ends to a tapered …………where the injection needle ends too. </w:t>
      </w:r>
    </w:p>
    <w:p w14:paraId="1B4CF6CE" w14:textId="77777777" w:rsidR="00677E62" w:rsidRPr="000D7FEF" w:rsidRDefault="00677E62" w:rsidP="00677E62">
      <w:pPr>
        <w:spacing w:line="360" w:lineRule="auto"/>
        <w:rPr>
          <w:lang w:val="en-US"/>
        </w:rPr>
      </w:pPr>
    </w:p>
    <w:p w14:paraId="294D23E2" w14:textId="36D09BAF" w:rsidR="00732DEE" w:rsidRPr="000D7FEF" w:rsidRDefault="00697A95" w:rsidP="00732DEE">
      <w:pPr>
        <w:autoSpaceDE w:val="0"/>
        <w:autoSpaceDN w:val="0"/>
        <w:adjustRightInd w:val="0"/>
        <w:jc w:val="both"/>
        <w:rPr>
          <w:b/>
          <w:bCs/>
          <w:u w:val="single"/>
          <w:lang w:val="en-US"/>
        </w:rPr>
      </w:pPr>
      <w:r>
        <w:rPr>
          <w:b/>
          <w:bCs/>
          <w:u w:val="single"/>
          <w:lang w:val="en-US"/>
        </w:rPr>
        <w:t>Un</w:t>
      </w:r>
      <w:r w:rsidR="00732DEE" w:rsidRPr="000D7FEF">
        <w:rPr>
          <w:b/>
          <w:bCs/>
          <w:u w:val="single"/>
          <w:lang w:val="en-US"/>
        </w:rPr>
        <w:t xml:space="preserve">derline the correct </w:t>
      </w:r>
      <w:r w:rsidRPr="000D7FEF">
        <w:rPr>
          <w:b/>
          <w:bCs/>
          <w:u w:val="single"/>
          <w:lang w:val="en-US"/>
        </w:rPr>
        <w:t>alternative. -</w:t>
      </w:r>
      <w:r w:rsidR="00732DEE" w:rsidRPr="000D7FEF">
        <w:rPr>
          <w:b/>
          <w:bCs/>
          <w:u w:val="single"/>
          <w:lang w:val="en-US"/>
        </w:rPr>
        <w:t xml:space="preserve"> 20 points      </w:t>
      </w:r>
    </w:p>
    <w:p w14:paraId="3A72842A" w14:textId="3E5A4D1D" w:rsidR="00732DEE" w:rsidRPr="000D7FEF" w:rsidRDefault="00732DEE" w:rsidP="00732DEE">
      <w:pPr>
        <w:autoSpaceDE w:val="0"/>
        <w:autoSpaceDN w:val="0"/>
        <w:adjustRightInd w:val="0"/>
        <w:jc w:val="both"/>
        <w:rPr>
          <w:u w:val="single"/>
          <w:lang w:val="en-US"/>
        </w:rPr>
      </w:pPr>
      <w:r w:rsidRPr="000D7FEF">
        <w:rPr>
          <w:b/>
          <w:bCs/>
          <w:u w:val="single"/>
          <w:lang w:val="en-US"/>
        </w:rPr>
        <w:t xml:space="preserve">                                                                                                                                                    </w:t>
      </w:r>
    </w:p>
    <w:p w14:paraId="1AF3F5E4" w14:textId="0310966F" w:rsidR="000A5158" w:rsidRPr="000D7FEF" w:rsidRDefault="000A5158" w:rsidP="000A5158">
      <w:pPr>
        <w:autoSpaceDE w:val="0"/>
        <w:autoSpaceDN w:val="0"/>
        <w:adjustRightInd w:val="0"/>
        <w:jc w:val="both"/>
        <w:rPr>
          <w:b/>
          <w:lang w:val="en-US"/>
        </w:rPr>
      </w:pPr>
      <w:r w:rsidRPr="000D7FEF">
        <w:rPr>
          <w:lang w:val="en-US"/>
        </w:rPr>
        <w:t xml:space="preserve">-The crosshead and the guides are lubricated by </w:t>
      </w:r>
      <w:r w:rsidRPr="000D7FEF">
        <w:rPr>
          <w:b/>
          <w:lang w:val="en-US"/>
        </w:rPr>
        <w:t xml:space="preserve">cylinder oil/ circulating lube oil/ turbine oil. </w:t>
      </w:r>
    </w:p>
    <w:p w14:paraId="1C2CE500" w14:textId="77777777" w:rsidR="000A5158" w:rsidRPr="000D7FEF" w:rsidRDefault="000A5158" w:rsidP="000A5158">
      <w:pPr>
        <w:autoSpaceDE w:val="0"/>
        <w:autoSpaceDN w:val="0"/>
        <w:adjustRightInd w:val="0"/>
        <w:jc w:val="both"/>
        <w:rPr>
          <w:lang w:val="en-US"/>
        </w:rPr>
      </w:pPr>
      <w:r w:rsidRPr="000D7FEF">
        <w:rPr>
          <w:lang w:val="en-US"/>
        </w:rPr>
        <w:t xml:space="preserve">-The properties of lubricating oils are </w:t>
      </w:r>
      <w:r w:rsidRPr="000D7FEF">
        <w:rPr>
          <w:b/>
          <w:bCs/>
          <w:i/>
          <w:iCs/>
          <w:lang w:val="en-US"/>
        </w:rPr>
        <w:t xml:space="preserve">similar to / different from </w:t>
      </w:r>
      <w:r w:rsidRPr="000D7FEF">
        <w:rPr>
          <w:lang w:val="en-US"/>
        </w:rPr>
        <w:t>those of fuel oils.</w:t>
      </w:r>
    </w:p>
    <w:p w14:paraId="0159FB2F" w14:textId="77777777" w:rsidR="000A5158" w:rsidRPr="000D7FEF" w:rsidRDefault="000A5158" w:rsidP="000A5158">
      <w:pPr>
        <w:autoSpaceDE w:val="0"/>
        <w:autoSpaceDN w:val="0"/>
        <w:adjustRightInd w:val="0"/>
        <w:jc w:val="both"/>
        <w:rPr>
          <w:lang w:val="en-US"/>
        </w:rPr>
      </w:pPr>
      <w:r w:rsidRPr="000D7FEF">
        <w:rPr>
          <w:lang w:val="en-US"/>
        </w:rPr>
        <w:t xml:space="preserve">-Viscosity is the </w:t>
      </w:r>
      <w:r w:rsidRPr="000D7FEF">
        <w:rPr>
          <w:b/>
          <w:bCs/>
          <w:i/>
          <w:iCs/>
          <w:lang w:val="en-US"/>
        </w:rPr>
        <w:t xml:space="preserve">least / most </w:t>
      </w:r>
      <w:r w:rsidRPr="000D7FEF">
        <w:rPr>
          <w:lang w:val="en-US"/>
        </w:rPr>
        <w:t>important property of lube oils.</w:t>
      </w:r>
    </w:p>
    <w:p w14:paraId="7405E6CE" w14:textId="77777777" w:rsidR="000A5158" w:rsidRPr="000D7FEF" w:rsidRDefault="000A5158" w:rsidP="000A5158">
      <w:pPr>
        <w:autoSpaceDE w:val="0"/>
        <w:autoSpaceDN w:val="0"/>
        <w:adjustRightInd w:val="0"/>
        <w:jc w:val="both"/>
        <w:rPr>
          <w:lang w:val="en-US"/>
        </w:rPr>
      </w:pPr>
      <w:r w:rsidRPr="000D7FEF">
        <w:rPr>
          <w:lang w:val="en-US"/>
        </w:rPr>
        <w:t xml:space="preserve">-The Society of </w:t>
      </w:r>
      <w:r w:rsidRPr="000D7FEF">
        <w:rPr>
          <w:b/>
          <w:lang w:val="en-US"/>
        </w:rPr>
        <w:t>Automotive Engines/ Automotive Engineers</w:t>
      </w:r>
      <w:r w:rsidRPr="000D7FEF">
        <w:rPr>
          <w:lang w:val="en-US"/>
        </w:rPr>
        <w:t xml:space="preserve"> has </w:t>
      </w:r>
      <w:r w:rsidRPr="000D7FEF">
        <w:rPr>
          <w:b/>
          <w:lang w:val="en-US"/>
        </w:rPr>
        <w:t xml:space="preserve">distributed/ </w:t>
      </w:r>
      <w:r w:rsidRPr="000D7FEF">
        <w:rPr>
          <w:b/>
          <w:bCs/>
          <w:i/>
          <w:iCs/>
          <w:lang w:val="en-US"/>
        </w:rPr>
        <w:t xml:space="preserve">classified / divided </w:t>
      </w:r>
      <w:r w:rsidRPr="000D7FEF">
        <w:rPr>
          <w:lang w:val="en-US"/>
        </w:rPr>
        <w:t xml:space="preserve">oil viscosity from SAE 10 to SAE 250. </w:t>
      </w:r>
    </w:p>
    <w:p w14:paraId="2174578A" w14:textId="77777777" w:rsidR="000A5158" w:rsidRPr="000D7FEF" w:rsidRDefault="000A5158" w:rsidP="000A5158">
      <w:pPr>
        <w:autoSpaceDE w:val="0"/>
        <w:autoSpaceDN w:val="0"/>
        <w:adjustRightInd w:val="0"/>
        <w:jc w:val="both"/>
        <w:rPr>
          <w:lang w:val="en-US"/>
        </w:rPr>
      </w:pPr>
      <w:r w:rsidRPr="000D7FEF">
        <w:rPr>
          <w:lang w:val="en-US"/>
        </w:rPr>
        <w:t xml:space="preserve">SAE 10 to SAE 20 oils are very </w:t>
      </w:r>
      <w:r w:rsidRPr="000D7FEF">
        <w:rPr>
          <w:b/>
          <w:bCs/>
          <w:i/>
          <w:iCs/>
          <w:lang w:val="en-US"/>
        </w:rPr>
        <w:t xml:space="preserve">thin / thick </w:t>
      </w:r>
      <w:r w:rsidRPr="000D7FEF">
        <w:rPr>
          <w:lang w:val="en-US"/>
        </w:rPr>
        <w:t xml:space="preserve">and are suitable for </w:t>
      </w:r>
      <w:r w:rsidRPr="000D7FEF">
        <w:rPr>
          <w:b/>
          <w:lang w:val="en-US"/>
        </w:rPr>
        <w:t xml:space="preserve">medium/ </w:t>
      </w:r>
      <w:r w:rsidRPr="000D7FEF">
        <w:rPr>
          <w:b/>
          <w:bCs/>
          <w:i/>
          <w:iCs/>
          <w:lang w:val="en-US"/>
        </w:rPr>
        <w:t xml:space="preserve">low /high </w:t>
      </w:r>
      <w:r w:rsidRPr="000D7FEF">
        <w:rPr>
          <w:lang w:val="en-US"/>
        </w:rPr>
        <w:t xml:space="preserve">temperatures. </w:t>
      </w:r>
    </w:p>
    <w:p w14:paraId="074EFAF7" w14:textId="77777777" w:rsidR="000A5158" w:rsidRPr="000D7FEF" w:rsidRDefault="000A5158" w:rsidP="000A5158">
      <w:pPr>
        <w:autoSpaceDE w:val="0"/>
        <w:autoSpaceDN w:val="0"/>
        <w:adjustRightInd w:val="0"/>
        <w:jc w:val="both"/>
        <w:rPr>
          <w:lang w:val="en-US"/>
        </w:rPr>
      </w:pPr>
      <w:r w:rsidRPr="000D7FEF">
        <w:rPr>
          <w:lang w:val="en-US"/>
        </w:rPr>
        <w:t xml:space="preserve">SAE 30 to SAE 50 oils having a medium to high viscosity are </w:t>
      </w:r>
      <w:r w:rsidRPr="000D7FEF">
        <w:rPr>
          <w:b/>
          <w:bCs/>
          <w:i/>
          <w:iCs/>
          <w:lang w:val="en-US"/>
        </w:rPr>
        <w:t xml:space="preserve">unsuitable / suitable </w:t>
      </w:r>
      <w:r w:rsidRPr="000D7FEF">
        <w:rPr>
          <w:lang w:val="en-US"/>
        </w:rPr>
        <w:t xml:space="preserve">for diesel engines. The viscosity </w:t>
      </w:r>
      <w:r w:rsidRPr="000D7FEF">
        <w:rPr>
          <w:b/>
          <w:lang w:val="en-US"/>
        </w:rPr>
        <w:t>indicator/ index/ ignition</w:t>
      </w:r>
      <w:r w:rsidRPr="000D7FEF">
        <w:rPr>
          <w:lang w:val="en-US"/>
        </w:rPr>
        <w:t xml:space="preserve"> or VI of the oil is of equal importance because it indicates how stable the oil is to variations of temperature.</w:t>
      </w:r>
    </w:p>
    <w:p w14:paraId="7BFE8130" w14:textId="77777777" w:rsidR="000A5158" w:rsidRPr="000D7FEF" w:rsidRDefault="000A5158" w:rsidP="000A5158">
      <w:pPr>
        <w:autoSpaceDE w:val="0"/>
        <w:autoSpaceDN w:val="0"/>
        <w:adjustRightInd w:val="0"/>
        <w:jc w:val="both"/>
        <w:rPr>
          <w:lang w:val="en-US"/>
        </w:rPr>
      </w:pPr>
      <w:r w:rsidRPr="000D7FEF">
        <w:rPr>
          <w:lang w:val="en-US"/>
        </w:rPr>
        <w:t xml:space="preserve">-Chemical stability is an important specification of lube oil, too. The </w:t>
      </w:r>
      <w:r w:rsidRPr="000D7FEF">
        <w:rPr>
          <w:b/>
          <w:bCs/>
          <w:i/>
          <w:iCs/>
          <w:lang w:val="en-US"/>
        </w:rPr>
        <w:t xml:space="preserve">acid / base </w:t>
      </w:r>
      <w:proofErr w:type="spellStart"/>
      <w:r w:rsidRPr="000D7FEF">
        <w:rPr>
          <w:lang w:val="en-US"/>
        </w:rPr>
        <w:t>neutralising</w:t>
      </w:r>
      <w:proofErr w:type="spellEnd"/>
      <w:r w:rsidRPr="000D7FEF">
        <w:rPr>
          <w:lang w:val="en-US"/>
        </w:rPr>
        <w:t xml:space="preserve"> capacity of oil is represented by its TBN value, which indicates the oil’s </w:t>
      </w:r>
      <w:r w:rsidRPr="000D7FEF">
        <w:rPr>
          <w:b/>
          <w:lang w:val="en-US"/>
        </w:rPr>
        <w:t xml:space="preserve">residual/ </w:t>
      </w:r>
      <w:r w:rsidRPr="000D7FEF">
        <w:rPr>
          <w:b/>
          <w:bCs/>
          <w:i/>
          <w:iCs/>
          <w:lang w:val="en-US"/>
        </w:rPr>
        <w:t xml:space="preserve">acid / alkaline </w:t>
      </w:r>
      <w:r w:rsidRPr="000D7FEF">
        <w:rPr>
          <w:lang w:val="en-US"/>
        </w:rPr>
        <w:t xml:space="preserve">reserve. The </w:t>
      </w:r>
      <w:r w:rsidRPr="000D7FEF">
        <w:rPr>
          <w:b/>
          <w:bCs/>
          <w:i/>
          <w:iCs/>
          <w:lang w:val="en-US"/>
        </w:rPr>
        <w:t xml:space="preserve">higher / lower </w:t>
      </w:r>
      <w:r w:rsidRPr="000D7FEF">
        <w:rPr>
          <w:lang w:val="en-US"/>
        </w:rPr>
        <w:t xml:space="preserve">the TBN is, the more acid </w:t>
      </w:r>
      <w:proofErr w:type="spellStart"/>
      <w:r w:rsidRPr="000D7FEF">
        <w:rPr>
          <w:lang w:val="en-US"/>
        </w:rPr>
        <w:t>neutralising</w:t>
      </w:r>
      <w:proofErr w:type="spellEnd"/>
      <w:r w:rsidRPr="000D7FEF">
        <w:rPr>
          <w:lang w:val="en-US"/>
        </w:rPr>
        <w:t xml:space="preserve"> capacity the oil has.</w:t>
      </w:r>
    </w:p>
    <w:p w14:paraId="6DAEF5C3" w14:textId="77777777" w:rsidR="000A5158" w:rsidRPr="000D7FEF" w:rsidRDefault="000A5158" w:rsidP="000A5158">
      <w:pPr>
        <w:autoSpaceDE w:val="0"/>
        <w:autoSpaceDN w:val="0"/>
        <w:adjustRightInd w:val="0"/>
        <w:jc w:val="both"/>
        <w:rPr>
          <w:lang w:val="en-US"/>
        </w:rPr>
      </w:pPr>
      <w:r w:rsidRPr="000D7FEF">
        <w:rPr>
          <w:lang w:val="en-US"/>
        </w:rPr>
        <w:t xml:space="preserve">-The higher the viscosity of a fuel oil, the </w:t>
      </w:r>
      <w:r w:rsidRPr="000D7FEF">
        <w:rPr>
          <w:b/>
          <w:lang w:val="en-US"/>
        </w:rPr>
        <w:t>more/ less</w:t>
      </w:r>
      <w:r w:rsidRPr="000D7FEF">
        <w:rPr>
          <w:lang w:val="en-US"/>
        </w:rPr>
        <w:t xml:space="preserve"> heating it needs to reduce it. </w:t>
      </w:r>
    </w:p>
    <w:p w14:paraId="6C172642" w14:textId="77777777" w:rsidR="000A5158" w:rsidRPr="000D7FEF" w:rsidRDefault="000A5158" w:rsidP="000A5158">
      <w:pPr>
        <w:autoSpaceDE w:val="0"/>
        <w:autoSpaceDN w:val="0"/>
        <w:adjustRightInd w:val="0"/>
        <w:jc w:val="both"/>
        <w:rPr>
          <w:lang w:val="en-US"/>
        </w:rPr>
      </w:pPr>
      <w:r w:rsidRPr="000D7FEF">
        <w:rPr>
          <w:lang w:val="en-US"/>
        </w:rPr>
        <w:t xml:space="preserve">-The element which causes oxidation to the engine is </w:t>
      </w:r>
      <w:r w:rsidRPr="000D7FEF">
        <w:rPr>
          <w:b/>
          <w:lang w:val="en-US"/>
        </w:rPr>
        <w:t xml:space="preserve">ash/ </w:t>
      </w:r>
      <w:proofErr w:type="spellStart"/>
      <w:r w:rsidRPr="000D7FEF">
        <w:rPr>
          <w:b/>
          <w:lang w:val="en-US"/>
        </w:rPr>
        <w:t>sulphur</w:t>
      </w:r>
      <w:proofErr w:type="spellEnd"/>
      <w:r w:rsidRPr="000D7FEF">
        <w:rPr>
          <w:b/>
          <w:lang w:val="en-US"/>
        </w:rPr>
        <w:t>/ silicon</w:t>
      </w:r>
      <w:r w:rsidRPr="000D7FEF">
        <w:rPr>
          <w:lang w:val="en-US"/>
        </w:rPr>
        <w:t>.</w:t>
      </w:r>
    </w:p>
    <w:p w14:paraId="4F23ABE2" w14:textId="77777777" w:rsidR="000A5158" w:rsidRPr="000D7FEF" w:rsidRDefault="000A5158" w:rsidP="000A5158">
      <w:pPr>
        <w:autoSpaceDE w:val="0"/>
        <w:autoSpaceDN w:val="0"/>
        <w:adjustRightInd w:val="0"/>
        <w:jc w:val="both"/>
        <w:rPr>
          <w:lang w:val="en-US"/>
        </w:rPr>
      </w:pPr>
      <w:r w:rsidRPr="000D7FEF">
        <w:rPr>
          <w:lang w:val="en-US"/>
        </w:rPr>
        <w:t xml:space="preserve">-The acronym CCAI stands for </w:t>
      </w:r>
      <w:r w:rsidRPr="000D7FEF">
        <w:rPr>
          <w:b/>
          <w:lang w:val="en-US"/>
        </w:rPr>
        <w:t>calculated calcium aroma indication/ cracked carbon atom index/ calculated carbon aromaticity index</w:t>
      </w:r>
      <w:r w:rsidRPr="000D7FEF">
        <w:rPr>
          <w:lang w:val="en-US"/>
        </w:rPr>
        <w:t xml:space="preserve">. </w:t>
      </w:r>
    </w:p>
    <w:p w14:paraId="2685EB53" w14:textId="77777777" w:rsidR="000A5158" w:rsidRPr="000D7FEF" w:rsidRDefault="000A5158" w:rsidP="000A5158">
      <w:pPr>
        <w:autoSpaceDE w:val="0"/>
        <w:autoSpaceDN w:val="0"/>
        <w:adjustRightInd w:val="0"/>
        <w:jc w:val="both"/>
        <w:rPr>
          <w:b/>
          <w:lang w:val="en-US"/>
        </w:rPr>
      </w:pPr>
      <w:r w:rsidRPr="000D7FEF">
        <w:rPr>
          <w:lang w:val="en-US"/>
        </w:rPr>
        <w:t xml:space="preserve">-The heating value of a fuel is commonly expressed in </w:t>
      </w:r>
      <w:proofErr w:type="spellStart"/>
      <w:r w:rsidRPr="000D7FEF">
        <w:rPr>
          <w:b/>
          <w:lang w:val="en-US"/>
        </w:rPr>
        <w:t>r.p.m</w:t>
      </w:r>
      <w:proofErr w:type="spellEnd"/>
      <w:r w:rsidRPr="000D7FEF">
        <w:rPr>
          <w:b/>
          <w:lang w:val="en-US"/>
        </w:rPr>
        <w:t xml:space="preserve">./ </w:t>
      </w:r>
      <w:proofErr w:type="spellStart"/>
      <w:r w:rsidRPr="000D7FEF">
        <w:rPr>
          <w:b/>
          <w:lang w:val="en-US"/>
        </w:rPr>
        <w:t>b.t.u.</w:t>
      </w:r>
      <w:proofErr w:type="spellEnd"/>
      <w:r w:rsidRPr="000D7FEF">
        <w:rPr>
          <w:b/>
          <w:lang w:val="en-US"/>
        </w:rPr>
        <w:t>/</w:t>
      </w:r>
      <w:proofErr w:type="spellStart"/>
      <w:r w:rsidRPr="000D7FEF">
        <w:rPr>
          <w:b/>
          <w:lang w:val="en-US"/>
        </w:rPr>
        <w:t>p.p.m.</w:t>
      </w:r>
      <w:proofErr w:type="spellEnd"/>
    </w:p>
    <w:p w14:paraId="7AA18A0B" w14:textId="77777777" w:rsidR="000A5158" w:rsidRPr="000D7FEF" w:rsidRDefault="000A5158" w:rsidP="000A5158">
      <w:pPr>
        <w:autoSpaceDE w:val="0"/>
        <w:autoSpaceDN w:val="0"/>
        <w:adjustRightInd w:val="0"/>
        <w:jc w:val="both"/>
        <w:rPr>
          <w:lang w:val="en-US"/>
        </w:rPr>
      </w:pPr>
      <w:r w:rsidRPr="000D7FEF">
        <w:rPr>
          <w:b/>
          <w:lang w:val="en-US"/>
        </w:rPr>
        <w:t>-</w:t>
      </w:r>
      <w:r w:rsidRPr="000D7FEF">
        <w:rPr>
          <w:lang w:val="en-US"/>
        </w:rPr>
        <w:t xml:space="preserve">The cylinder oil is drawn from the </w:t>
      </w:r>
      <w:r w:rsidRPr="000D7FEF">
        <w:rPr>
          <w:b/>
          <w:lang w:val="en-US"/>
        </w:rPr>
        <w:t xml:space="preserve">sump/ storage/ drain </w:t>
      </w:r>
      <w:r w:rsidRPr="000D7FEF">
        <w:rPr>
          <w:lang w:val="en-US"/>
        </w:rPr>
        <w:t xml:space="preserve">tank to a </w:t>
      </w:r>
      <w:r w:rsidRPr="000D7FEF">
        <w:rPr>
          <w:b/>
          <w:lang w:val="en-US"/>
        </w:rPr>
        <w:t>small/ medium/ big</w:t>
      </w:r>
      <w:r w:rsidRPr="000D7FEF">
        <w:rPr>
          <w:lang w:val="en-US"/>
        </w:rPr>
        <w:t xml:space="preserve"> service tank by separate pumps. From there, the oil is supplied to lubricators by gravity and is led through the drillings onto the liner surface where grooves </w:t>
      </w:r>
      <w:r w:rsidRPr="000D7FEF">
        <w:rPr>
          <w:b/>
          <w:lang w:val="en-US"/>
        </w:rPr>
        <w:t xml:space="preserve">distribute/ attribute/ divide </w:t>
      </w:r>
      <w:r w:rsidRPr="000D7FEF">
        <w:rPr>
          <w:lang w:val="en-US"/>
        </w:rPr>
        <w:t xml:space="preserve">around the liner, and the piston </w:t>
      </w:r>
      <w:r w:rsidRPr="000D7FEF">
        <w:rPr>
          <w:b/>
          <w:lang w:val="en-US"/>
        </w:rPr>
        <w:t>rings/ rod</w:t>
      </w:r>
      <w:r w:rsidRPr="000D7FEF">
        <w:rPr>
          <w:lang w:val="en-US"/>
        </w:rPr>
        <w:t xml:space="preserve"> spread it up and down the surface of the liner. </w:t>
      </w:r>
    </w:p>
    <w:p w14:paraId="436FC82C" w14:textId="77777777" w:rsidR="009445D7" w:rsidRPr="000D7FEF" w:rsidRDefault="009445D7" w:rsidP="009445D7">
      <w:pPr>
        <w:jc w:val="both"/>
        <w:rPr>
          <w:lang w:val="en-US"/>
        </w:rPr>
      </w:pPr>
    </w:p>
    <w:p w14:paraId="4A53345B" w14:textId="3E2DB0FC" w:rsidR="00D47481" w:rsidRPr="000D7FEF" w:rsidRDefault="000A5158" w:rsidP="000A5158">
      <w:pPr>
        <w:spacing w:line="360" w:lineRule="auto"/>
        <w:rPr>
          <w:lang w:val="en-US"/>
        </w:rPr>
      </w:pPr>
      <w:r w:rsidRPr="000D7FEF">
        <w:rPr>
          <w:lang w:val="en-US"/>
        </w:rPr>
        <w:tab/>
      </w:r>
      <w:r w:rsidRPr="000D7FEF">
        <w:rPr>
          <w:lang w:val="en-US"/>
        </w:rPr>
        <w:tab/>
      </w:r>
    </w:p>
    <w:p w14:paraId="29F56427" w14:textId="126B8A73" w:rsidR="00F04358" w:rsidRPr="000D7FEF" w:rsidRDefault="00732DEE" w:rsidP="009445D7">
      <w:pPr>
        <w:spacing w:line="360" w:lineRule="auto"/>
        <w:ind w:left="-907" w:right="-1531"/>
        <w:rPr>
          <w:lang w:val="en-US"/>
        </w:rPr>
      </w:pPr>
      <w:r w:rsidRPr="000D7FEF">
        <w:rPr>
          <w:noProof/>
        </w:rPr>
        <w:drawing>
          <wp:anchor distT="0" distB="0" distL="114300" distR="114300" simplePos="0" relativeHeight="251659264" behindDoc="1" locked="0" layoutInCell="1" allowOverlap="1" wp14:anchorId="50B78BD2" wp14:editId="17135355">
            <wp:simplePos x="0" y="0"/>
            <wp:positionH relativeFrom="column">
              <wp:posOffset>1648460</wp:posOffset>
            </wp:positionH>
            <wp:positionV relativeFrom="paragraph">
              <wp:posOffset>13146</wp:posOffset>
            </wp:positionV>
            <wp:extent cx="2207260" cy="1237615"/>
            <wp:effectExtent l="19050" t="0" r="254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7260" cy="1237615"/>
                    </a:xfrm>
                    <a:prstGeom prst="rect">
                      <a:avLst/>
                    </a:prstGeom>
                    <a:noFill/>
                  </pic:spPr>
                </pic:pic>
              </a:graphicData>
            </a:graphic>
          </wp:anchor>
        </w:drawing>
      </w:r>
    </w:p>
    <w:p w14:paraId="438EFACA" w14:textId="77D71C74" w:rsidR="00F04358" w:rsidRPr="000D7FEF" w:rsidRDefault="00F04358" w:rsidP="009445D7">
      <w:pPr>
        <w:spacing w:line="360" w:lineRule="auto"/>
        <w:ind w:left="-907" w:right="-1531"/>
        <w:rPr>
          <w:lang w:val="en-US"/>
        </w:rPr>
      </w:pPr>
    </w:p>
    <w:sectPr w:rsidR="00F04358" w:rsidRPr="000D7FEF">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D580B" w14:textId="77777777" w:rsidR="008755EA" w:rsidRDefault="008755EA" w:rsidP="00732DEE">
      <w:r>
        <w:separator/>
      </w:r>
    </w:p>
  </w:endnote>
  <w:endnote w:type="continuationSeparator" w:id="0">
    <w:p w14:paraId="23F2471F" w14:textId="77777777" w:rsidR="008755EA" w:rsidRDefault="008755EA" w:rsidP="0073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erif">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120857"/>
      <w:docPartObj>
        <w:docPartGallery w:val="Page Numbers (Bottom of Page)"/>
        <w:docPartUnique/>
      </w:docPartObj>
    </w:sdtPr>
    <w:sdtContent>
      <w:p w14:paraId="27C60646" w14:textId="4C2BAA5D" w:rsidR="00435CE1" w:rsidRDefault="00435CE1">
        <w:pPr>
          <w:pStyle w:val="Footer"/>
          <w:jc w:val="center"/>
        </w:pPr>
        <w:r>
          <w:fldChar w:fldCharType="begin"/>
        </w:r>
        <w:r>
          <w:instrText>PAGE   \* MERGEFORMAT</w:instrText>
        </w:r>
        <w:r>
          <w:fldChar w:fldCharType="separate"/>
        </w:r>
        <w:r>
          <w:t>2</w:t>
        </w:r>
        <w:r>
          <w:fldChar w:fldCharType="end"/>
        </w:r>
      </w:p>
    </w:sdtContent>
  </w:sdt>
  <w:p w14:paraId="7FF679F7" w14:textId="77777777" w:rsidR="00435CE1" w:rsidRDefault="00435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AA673" w14:textId="77777777" w:rsidR="008755EA" w:rsidRDefault="008755EA" w:rsidP="00732DEE">
      <w:r>
        <w:separator/>
      </w:r>
    </w:p>
  </w:footnote>
  <w:footnote w:type="continuationSeparator" w:id="0">
    <w:p w14:paraId="65302542" w14:textId="77777777" w:rsidR="008755EA" w:rsidRDefault="008755EA" w:rsidP="00732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5B7"/>
    <w:multiLevelType w:val="hybridMultilevel"/>
    <w:tmpl w:val="6594752C"/>
    <w:lvl w:ilvl="0" w:tplc="A352F052">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7595440"/>
    <w:multiLevelType w:val="hybridMultilevel"/>
    <w:tmpl w:val="A3F0C6F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59B3C72"/>
    <w:multiLevelType w:val="hybridMultilevel"/>
    <w:tmpl w:val="50DEEAE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86312415">
    <w:abstractNumId w:val="0"/>
  </w:num>
  <w:num w:numId="2" w16cid:durableId="779299862">
    <w:abstractNumId w:val="1"/>
  </w:num>
  <w:num w:numId="3" w16cid:durableId="670061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D7"/>
    <w:rsid w:val="000A5158"/>
    <w:rsid w:val="000D7FEF"/>
    <w:rsid w:val="001B531E"/>
    <w:rsid w:val="001C53D3"/>
    <w:rsid w:val="002B1168"/>
    <w:rsid w:val="00391263"/>
    <w:rsid w:val="00435CE1"/>
    <w:rsid w:val="00677E62"/>
    <w:rsid w:val="00697A95"/>
    <w:rsid w:val="006E32A9"/>
    <w:rsid w:val="00732DEE"/>
    <w:rsid w:val="008755EA"/>
    <w:rsid w:val="008E7303"/>
    <w:rsid w:val="00942368"/>
    <w:rsid w:val="009445D7"/>
    <w:rsid w:val="009A74D7"/>
    <w:rsid w:val="009B3236"/>
    <w:rsid w:val="00A23707"/>
    <w:rsid w:val="00CB25A0"/>
    <w:rsid w:val="00D47481"/>
    <w:rsid w:val="00D57AA2"/>
    <w:rsid w:val="00F043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C96B"/>
  <w15:chartTrackingRefBased/>
  <w15:docId w15:val="{148D6B5C-0BA4-426A-BE4C-4330CF1D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5D7"/>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45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F04358"/>
    <w:rPr>
      <w:i/>
      <w:iCs/>
    </w:rPr>
  </w:style>
  <w:style w:type="paragraph" w:styleId="ListParagraph">
    <w:name w:val="List Paragraph"/>
    <w:basedOn w:val="Normal"/>
    <w:uiPriority w:val="1"/>
    <w:qFormat/>
    <w:rsid w:val="00942368"/>
    <w:pPr>
      <w:widowControl w:val="0"/>
      <w:autoSpaceDE w:val="0"/>
      <w:autoSpaceDN w:val="0"/>
      <w:ind w:left="2049" w:hanging="235"/>
    </w:pPr>
    <w:rPr>
      <w:rFonts w:ascii="DejaVu Serif" w:eastAsia="DejaVu Serif" w:hAnsi="DejaVu Serif" w:cs="DejaVu Serif"/>
      <w:sz w:val="22"/>
      <w:szCs w:val="22"/>
      <w:lang w:val="en-US" w:eastAsia="en-US"/>
    </w:rPr>
  </w:style>
  <w:style w:type="paragraph" w:styleId="BodyText">
    <w:name w:val="Body Text"/>
    <w:basedOn w:val="Normal"/>
    <w:link w:val="BodyTextChar"/>
    <w:uiPriority w:val="1"/>
    <w:qFormat/>
    <w:rsid w:val="00942368"/>
    <w:pPr>
      <w:widowControl w:val="0"/>
      <w:autoSpaceDE w:val="0"/>
      <w:autoSpaceDN w:val="0"/>
    </w:pPr>
    <w:rPr>
      <w:rFonts w:ascii="DejaVu Serif" w:eastAsia="DejaVu Serif" w:hAnsi="DejaVu Serif" w:cs="DejaVu Serif"/>
      <w:sz w:val="23"/>
      <w:szCs w:val="23"/>
      <w:lang w:val="en-US" w:eastAsia="en-US"/>
    </w:rPr>
  </w:style>
  <w:style w:type="character" w:customStyle="1" w:styleId="BodyTextChar">
    <w:name w:val="Body Text Char"/>
    <w:basedOn w:val="DefaultParagraphFont"/>
    <w:link w:val="BodyText"/>
    <w:uiPriority w:val="1"/>
    <w:rsid w:val="00942368"/>
    <w:rPr>
      <w:rFonts w:ascii="DejaVu Serif" w:eastAsia="DejaVu Serif" w:hAnsi="DejaVu Serif" w:cs="DejaVu Serif"/>
      <w:sz w:val="23"/>
      <w:szCs w:val="23"/>
      <w:lang w:val="en-US"/>
    </w:rPr>
  </w:style>
  <w:style w:type="paragraph" w:styleId="Header">
    <w:name w:val="header"/>
    <w:basedOn w:val="Normal"/>
    <w:link w:val="HeaderChar"/>
    <w:uiPriority w:val="99"/>
    <w:unhideWhenUsed/>
    <w:rsid w:val="00732DEE"/>
    <w:pPr>
      <w:tabs>
        <w:tab w:val="center" w:pos="4153"/>
        <w:tab w:val="right" w:pos="8306"/>
      </w:tabs>
    </w:pPr>
  </w:style>
  <w:style w:type="character" w:customStyle="1" w:styleId="HeaderChar">
    <w:name w:val="Header Char"/>
    <w:basedOn w:val="DefaultParagraphFont"/>
    <w:link w:val="Header"/>
    <w:uiPriority w:val="99"/>
    <w:rsid w:val="00732DEE"/>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732DEE"/>
    <w:pPr>
      <w:tabs>
        <w:tab w:val="center" w:pos="4153"/>
        <w:tab w:val="right" w:pos="8306"/>
      </w:tabs>
    </w:pPr>
  </w:style>
  <w:style w:type="character" w:customStyle="1" w:styleId="FooterChar">
    <w:name w:val="Footer Char"/>
    <w:basedOn w:val="DefaultParagraphFont"/>
    <w:link w:val="Footer"/>
    <w:uiPriority w:val="99"/>
    <w:rsid w:val="00732DE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4957">
      <w:bodyDiv w:val="1"/>
      <w:marLeft w:val="0"/>
      <w:marRight w:val="0"/>
      <w:marTop w:val="0"/>
      <w:marBottom w:val="0"/>
      <w:divBdr>
        <w:top w:val="none" w:sz="0" w:space="0" w:color="auto"/>
        <w:left w:val="none" w:sz="0" w:space="0" w:color="auto"/>
        <w:bottom w:val="none" w:sz="0" w:space="0" w:color="auto"/>
        <w:right w:val="none" w:sz="0" w:space="0" w:color="auto"/>
      </w:divBdr>
    </w:div>
    <w:div w:id="167253479">
      <w:bodyDiv w:val="1"/>
      <w:marLeft w:val="0"/>
      <w:marRight w:val="0"/>
      <w:marTop w:val="0"/>
      <w:marBottom w:val="0"/>
      <w:divBdr>
        <w:top w:val="none" w:sz="0" w:space="0" w:color="auto"/>
        <w:left w:val="none" w:sz="0" w:space="0" w:color="auto"/>
        <w:bottom w:val="none" w:sz="0" w:space="0" w:color="auto"/>
        <w:right w:val="none" w:sz="0" w:space="0" w:color="auto"/>
      </w:divBdr>
    </w:div>
    <w:div w:id="879822438">
      <w:bodyDiv w:val="1"/>
      <w:marLeft w:val="0"/>
      <w:marRight w:val="0"/>
      <w:marTop w:val="0"/>
      <w:marBottom w:val="0"/>
      <w:divBdr>
        <w:top w:val="none" w:sz="0" w:space="0" w:color="auto"/>
        <w:left w:val="none" w:sz="0" w:space="0" w:color="auto"/>
        <w:bottom w:val="none" w:sz="0" w:space="0" w:color="auto"/>
        <w:right w:val="none" w:sz="0" w:space="0" w:color="auto"/>
      </w:divBdr>
    </w:div>
    <w:div w:id="131098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FFA9F-D6C2-4D8D-B03B-1EC2B0A2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1397</Words>
  <Characters>7969</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Xenitidou</dc:creator>
  <cp:keywords/>
  <dc:description/>
  <cp:lastModifiedBy>Elli Xenitidou</cp:lastModifiedBy>
  <cp:revision>7</cp:revision>
  <dcterms:created xsi:type="dcterms:W3CDTF">2020-08-25T20:07:00Z</dcterms:created>
  <dcterms:modified xsi:type="dcterms:W3CDTF">2024-02-10T20:56:00Z</dcterms:modified>
</cp:coreProperties>
</file>