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5" w:rsidRPr="008601D8" w:rsidRDefault="00B32675" w:rsidP="00B32675">
      <w:pPr>
        <w:pStyle w:val="3"/>
        <w:rPr>
          <w:b/>
          <w:sz w:val="24"/>
          <w:szCs w:val="24"/>
          <w:lang w:val="el-GR"/>
        </w:rPr>
      </w:pPr>
      <w:bookmarkStart w:id="0" w:name="_Toc164917973"/>
      <w:r w:rsidRPr="008601D8">
        <w:rPr>
          <w:b/>
          <w:sz w:val="24"/>
          <w:szCs w:val="24"/>
          <w:lang w:val="el-GR"/>
        </w:rPr>
        <w:t xml:space="preserve">Σύστημα φυγοκεντρικού διαχωρισμού </w:t>
      </w:r>
      <w:r w:rsidRPr="008601D8">
        <w:rPr>
          <w:b/>
          <w:sz w:val="24"/>
          <w:szCs w:val="24"/>
        </w:rPr>
        <w:t>ALCAP</w:t>
      </w:r>
      <w:r w:rsidRPr="008601D8">
        <w:rPr>
          <w:b/>
          <w:sz w:val="24"/>
          <w:szCs w:val="24"/>
          <w:lang w:val="el-GR"/>
        </w:rPr>
        <w:t xml:space="preserve">- </w:t>
      </w:r>
      <w:r w:rsidRPr="008601D8">
        <w:rPr>
          <w:b/>
          <w:sz w:val="24"/>
          <w:szCs w:val="24"/>
          <w:lang w:val="en-US"/>
        </w:rPr>
        <w:t>Alfa</w:t>
      </w:r>
      <w:r w:rsidRPr="008601D8">
        <w:rPr>
          <w:b/>
          <w:sz w:val="24"/>
          <w:szCs w:val="24"/>
          <w:lang w:val="el-GR"/>
        </w:rPr>
        <w:t xml:space="preserve"> </w:t>
      </w:r>
      <w:r w:rsidRPr="008601D8">
        <w:rPr>
          <w:b/>
          <w:sz w:val="24"/>
          <w:szCs w:val="24"/>
          <w:lang w:val="en-US"/>
        </w:rPr>
        <w:t>Laval</w:t>
      </w:r>
      <w:bookmarkEnd w:id="0"/>
    </w:p>
    <w:p w:rsidR="00B32675" w:rsidRDefault="00B32675" w:rsidP="00B32675">
      <w:pPr>
        <w:rPr>
          <w:lang w:val="el-GR"/>
        </w:rPr>
      </w:pPr>
      <w:r>
        <w:rPr>
          <w:lang w:val="el-GR"/>
        </w:rPr>
        <w:t>Το σύστημα αυτό αναπτύχθηκε το 1983</w:t>
      </w:r>
      <w:r w:rsidRPr="000C6DA5">
        <w:rPr>
          <w:lang w:val="el-GR"/>
        </w:rPr>
        <w:t xml:space="preserve"> </w:t>
      </w:r>
      <w:r>
        <w:rPr>
          <w:lang w:val="el-GR"/>
        </w:rPr>
        <w:t>για να λυθεί το</w:t>
      </w:r>
      <w:r w:rsidRPr="000C6DA5">
        <w:rPr>
          <w:lang w:val="el-GR"/>
        </w:rPr>
        <w:t xml:space="preserve"> πρόβλημα του φυγοκεντρικού καθαρισμού πετρελαίων πυκνότητας μεγαλύτερης από 991 </w:t>
      </w:r>
      <w:r>
        <w:t>kg</w:t>
      </w:r>
      <w:r w:rsidRPr="000C6DA5">
        <w:rPr>
          <w:lang w:val="el-GR"/>
        </w:rPr>
        <w:t>/</w:t>
      </w:r>
      <w:r>
        <w:t>m</w:t>
      </w:r>
      <w:r w:rsidRPr="000B0BCB">
        <w:rPr>
          <w:vertAlign w:val="superscript"/>
          <w:lang w:val="el-GR"/>
        </w:rPr>
        <w:t>3</w:t>
      </w:r>
      <w:r w:rsidRPr="000C6DA5">
        <w:rPr>
          <w:lang w:val="el-GR"/>
        </w:rPr>
        <w:t>/15</w:t>
      </w:r>
      <w:r w:rsidRPr="000B0BCB">
        <w:rPr>
          <w:vertAlign w:val="superscript"/>
          <w:lang w:val="el-GR"/>
        </w:rPr>
        <w:t>ο</w:t>
      </w:r>
      <w:r>
        <w:t>C</w:t>
      </w:r>
      <w:r>
        <w:rPr>
          <w:lang w:val="el-GR"/>
        </w:rPr>
        <w:t>. Το σύστημα φυ</w:t>
      </w:r>
      <w:r w:rsidRPr="006B379A">
        <w:rPr>
          <w:lang w:val="el-GR"/>
        </w:rPr>
        <w:t>γοκεντρικο</w:t>
      </w:r>
      <w:r>
        <w:rPr>
          <w:lang w:val="el-GR"/>
        </w:rPr>
        <w:t>ύ</w:t>
      </w:r>
      <w:r w:rsidRPr="006B379A">
        <w:rPr>
          <w:lang w:val="el-GR"/>
        </w:rPr>
        <w:t xml:space="preserve"> διαχωρισ</w:t>
      </w:r>
      <w:r>
        <w:rPr>
          <w:lang w:val="el-GR"/>
        </w:rPr>
        <w:t>μού</w:t>
      </w:r>
      <w:r w:rsidRPr="006B379A">
        <w:rPr>
          <w:lang w:val="el-GR"/>
        </w:rPr>
        <w:t xml:space="preserve"> </w:t>
      </w:r>
      <w:r w:rsidRPr="00FE0738">
        <w:t>ALCAP</w:t>
      </w:r>
      <w:r w:rsidRPr="000C6DA5">
        <w:rPr>
          <w:lang w:val="el-GR"/>
        </w:rPr>
        <w:t xml:space="preserve"> </w:t>
      </w:r>
      <w:r>
        <w:rPr>
          <w:lang w:val="el-GR"/>
        </w:rPr>
        <w:t xml:space="preserve">(σχήμα 17), λειτουργεί σαν </w:t>
      </w:r>
      <w:proofErr w:type="spellStart"/>
      <w:r w:rsidRPr="000C6DA5">
        <w:rPr>
          <w:lang w:val="el-GR"/>
        </w:rPr>
        <w:t>διαυγαστήρα</w:t>
      </w:r>
      <w:r>
        <w:rPr>
          <w:lang w:val="el-GR"/>
        </w:rPr>
        <w:t>ς</w:t>
      </w:r>
      <w:proofErr w:type="spellEnd"/>
      <w:r w:rsidRPr="000C6DA5">
        <w:rPr>
          <w:lang w:val="el-GR"/>
        </w:rPr>
        <w:t xml:space="preserve"> ειδικής σχεδίασης</w:t>
      </w:r>
      <w:r>
        <w:rPr>
          <w:lang w:val="el-GR"/>
        </w:rPr>
        <w:t xml:space="preserve"> </w:t>
      </w:r>
      <w:r w:rsidRPr="000C6DA5">
        <w:rPr>
          <w:lang w:val="el-GR"/>
        </w:rPr>
        <w:t>(για το διαχωρισμό των στερεών σωματιδίων), ο οποίος έχει τη δυνατότητα, όταν χρειάζεται, να λειτουργεί και σαν καθαριστήρας για αποβολή περίσσειας νερού</w:t>
      </w:r>
      <w:r>
        <w:rPr>
          <w:lang w:val="el-GR"/>
        </w:rPr>
        <w:t xml:space="preserve">. </w:t>
      </w:r>
    </w:p>
    <w:p w:rsidR="00B32675" w:rsidRPr="000C6DA5" w:rsidRDefault="00B32675" w:rsidP="00B32675">
      <w:pPr>
        <w:rPr>
          <w:lang w:val="el-GR"/>
        </w:rPr>
      </w:pPr>
      <w:r w:rsidRPr="000C6DA5">
        <w:rPr>
          <w:lang w:val="el-GR"/>
        </w:rPr>
        <w:t xml:space="preserve">Το πλεονέκτημα </w:t>
      </w:r>
      <w:r>
        <w:rPr>
          <w:lang w:val="el-GR"/>
        </w:rPr>
        <w:t xml:space="preserve">του φυγοκεντρικού καθαρισμού με </w:t>
      </w:r>
      <w:proofErr w:type="spellStart"/>
      <w:r w:rsidRPr="000C6DA5">
        <w:rPr>
          <w:lang w:val="el-GR"/>
        </w:rPr>
        <w:t>διαυγαστήρα</w:t>
      </w:r>
      <w:proofErr w:type="spellEnd"/>
      <w:r w:rsidRPr="000C6DA5">
        <w:rPr>
          <w:lang w:val="el-GR"/>
        </w:rPr>
        <w:t xml:space="preserve"> ειδικής σχεδίασης, είναι ότι δεν υπάρχει διαχωριστική επιφάνειας </w:t>
      </w:r>
      <w:r>
        <w:rPr>
          <w:lang w:val="el-GR"/>
        </w:rPr>
        <w:t>βαριάς και ελαφριάς φάσης,</w:t>
      </w:r>
      <w:r w:rsidRPr="000C6DA5">
        <w:rPr>
          <w:lang w:val="el-GR"/>
        </w:rPr>
        <w:t xml:space="preserve"> αφού ο </w:t>
      </w:r>
      <w:proofErr w:type="spellStart"/>
      <w:r w:rsidRPr="000C6DA5">
        <w:rPr>
          <w:lang w:val="el-GR"/>
        </w:rPr>
        <w:t>διαυγαστήρας</w:t>
      </w:r>
      <w:proofErr w:type="spellEnd"/>
      <w:r w:rsidRPr="000C6DA5">
        <w:rPr>
          <w:lang w:val="el-GR"/>
        </w:rPr>
        <w:t xml:space="preserve"> διαχωρίζει υγρ</w:t>
      </w:r>
      <w:r>
        <w:rPr>
          <w:lang w:val="el-GR"/>
        </w:rPr>
        <w:t>ά</w:t>
      </w:r>
      <w:r w:rsidRPr="000C6DA5">
        <w:rPr>
          <w:lang w:val="el-GR"/>
        </w:rPr>
        <w:t xml:space="preserve"> από στερε</w:t>
      </w:r>
      <w:r>
        <w:rPr>
          <w:lang w:val="el-GR"/>
        </w:rPr>
        <w:t>ά.</w:t>
      </w:r>
      <w:r w:rsidRPr="000C6DA5">
        <w:rPr>
          <w:lang w:val="el-GR"/>
        </w:rPr>
        <w:t xml:space="preserve"> </w:t>
      </w:r>
    </w:p>
    <w:p w:rsidR="00B32675" w:rsidRPr="000C6DA5" w:rsidRDefault="00B32675" w:rsidP="00B32675">
      <w:pPr>
        <w:rPr>
          <w:lang w:val="el-GR"/>
        </w:rPr>
      </w:pPr>
      <w:r w:rsidRPr="000C6DA5">
        <w:rPr>
          <w:lang w:val="el-GR"/>
        </w:rPr>
        <w:t xml:space="preserve">Από την άλλη μεριά το μεγάλο πρόβλημα της </w:t>
      </w:r>
      <w:r>
        <w:rPr>
          <w:lang w:val="el-GR"/>
        </w:rPr>
        <w:t>σχεδίασης</w:t>
      </w:r>
      <w:r w:rsidRPr="000C6DA5">
        <w:rPr>
          <w:lang w:val="el-GR"/>
        </w:rPr>
        <w:t xml:space="preserve"> </w:t>
      </w:r>
      <w:r>
        <w:rPr>
          <w:lang w:val="el-GR"/>
        </w:rPr>
        <w:t>είναι</w:t>
      </w:r>
      <w:r w:rsidRPr="000C6DA5">
        <w:rPr>
          <w:lang w:val="el-GR"/>
        </w:rPr>
        <w:t xml:space="preserve"> το πώς και πότε ο </w:t>
      </w:r>
      <w:proofErr w:type="spellStart"/>
      <w:r w:rsidRPr="000C6DA5">
        <w:rPr>
          <w:lang w:val="el-GR"/>
        </w:rPr>
        <w:t>διαυγαστήρας</w:t>
      </w:r>
      <w:proofErr w:type="spellEnd"/>
      <w:r w:rsidRPr="000C6DA5">
        <w:rPr>
          <w:lang w:val="el-GR"/>
        </w:rPr>
        <w:t xml:space="preserve"> θα δουλεύει σαν καθαριστήρας για αποβολή περίσσειας νερού και μάλιστα αυτόματα, χωρίς εξωτερικό ή πρόσθετο χειρισμό.</w:t>
      </w:r>
    </w:p>
    <w:p w:rsidR="00B32675" w:rsidRDefault="00B32675" w:rsidP="00B32675">
      <w:pPr>
        <w:keepNext/>
        <w:jc w:val="center"/>
      </w:pPr>
      <w:r>
        <w:rPr>
          <w:noProof/>
          <w:lang w:val="el-GR" w:eastAsia="el-GR"/>
        </w:rPr>
        <w:drawing>
          <wp:inline distT="0" distB="0" distL="0" distR="0">
            <wp:extent cx="1609725" cy="22002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75" w:rsidRDefault="00B32675" w:rsidP="00B32675">
      <w:pPr>
        <w:pStyle w:val="a3"/>
        <w:jc w:val="center"/>
      </w:pPr>
      <w:r>
        <w:t xml:space="preserve">Σχήμα </w:t>
      </w:r>
      <w:fldSimple w:instr=" SEQ Figure \* ARABIC ">
        <w:r>
          <w:rPr>
            <w:noProof/>
          </w:rPr>
          <w:t>17</w:t>
        </w:r>
      </w:fldSimple>
      <w:r>
        <w:t>: Σύστημα φυγοκεντρικού καθαρισμού ALCAP</w:t>
      </w:r>
    </w:p>
    <w:p w:rsidR="00B32675" w:rsidRDefault="00B32675" w:rsidP="00B32675">
      <w:pPr>
        <w:rPr>
          <w:lang w:val="el-GR"/>
        </w:rPr>
      </w:pPr>
    </w:p>
    <w:p w:rsidR="00B32675" w:rsidRPr="00A50CBF" w:rsidRDefault="00B32675" w:rsidP="00B32675">
      <w:pPr>
        <w:rPr>
          <w:lang w:val="el-GR"/>
        </w:rPr>
      </w:pPr>
      <w:r w:rsidRPr="00A50CBF">
        <w:rPr>
          <w:lang w:val="el-GR"/>
        </w:rPr>
        <w:t xml:space="preserve">Τα σημαντικότερα οφέλη είναι: </w:t>
      </w:r>
    </w:p>
    <w:p w:rsidR="00B32675" w:rsidRPr="00696EB9" w:rsidRDefault="00B32675" w:rsidP="00B32675">
      <w:pPr>
        <w:numPr>
          <w:ilvl w:val="0"/>
          <w:numId w:val="3"/>
        </w:numPr>
        <w:rPr>
          <w:lang w:val="el-GR"/>
        </w:rPr>
      </w:pPr>
      <w:r>
        <w:rPr>
          <w:lang w:val="el-GR"/>
        </w:rPr>
        <w:t>Βέλτιστη αποδοτικότητα χωρισμού</w:t>
      </w:r>
      <w:r w:rsidRPr="00696EB9">
        <w:rPr>
          <w:lang w:val="el-GR"/>
        </w:rPr>
        <w:t xml:space="preserve"> λ</w:t>
      </w:r>
      <w:r>
        <w:rPr>
          <w:lang w:val="el-GR"/>
        </w:rPr>
        <w:t xml:space="preserve">όγω της λειτουργίας </w:t>
      </w:r>
      <w:r w:rsidRPr="00696EB9">
        <w:rPr>
          <w:lang w:val="el-GR"/>
        </w:rPr>
        <w:t xml:space="preserve">του </w:t>
      </w:r>
      <w:r>
        <w:rPr>
          <w:lang w:val="el-GR"/>
        </w:rPr>
        <w:t xml:space="preserve">συστήματος </w:t>
      </w:r>
      <w:r w:rsidRPr="00696EB9">
        <w:rPr>
          <w:lang w:val="el-GR"/>
        </w:rPr>
        <w:t>διαχωρισμού</w:t>
      </w:r>
      <w:r>
        <w:rPr>
          <w:lang w:val="el-GR"/>
        </w:rPr>
        <w:t xml:space="preserve"> για μέγιστο διάστημα.</w:t>
      </w:r>
      <w:r w:rsidRPr="00696EB9">
        <w:rPr>
          <w:lang w:val="el-GR"/>
        </w:rPr>
        <w:t xml:space="preserve"> </w:t>
      </w:r>
    </w:p>
    <w:p w:rsidR="00B32675" w:rsidRDefault="00B32675" w:rsidP="00B32675">
      <w:pPr>
        <w:numPr>
          <w:ilvl w:val="0"/>
          <w:numId w:val="3"/>
        </w:numPr>
        <w:rPr>
          <w:lang w:val="el-GR"/>
        </w:rPr>
      </w:pPr>
      <w:r>
        <w:rPr>
          <w:lang w:val="el-GR"/>
        </w:rPr>
        <w:t>Α</w:t>
      </w:r>
      <w:r w:rsidRPr="00696EB9">
        <w:rPr>
          <w:lang w:val="el-GR"/>
        </w:rPr>
        <w:t>πλή</w:t>
      </w:r>
      <w:r>
        <w:rPr>
          <w:lang w:val="el-GR"/>
        </w:rPr>
        <w:t xml:space="preserve"> και</w:t>
      </w:r>
      <w:r w:rsidRPr="00696EB9">
        <w:rPr>
          <w:lang w:val="el-GR"/>
        </w:rPr>
        <w:t xml:space="preserve"> αξιόπιστη λειτουργία.</w:t>
      </w:r>
      <w:r>
        <w:rPr>
          <w:lang w:val="el-GR"/>
        </w:rPr>
        <w:t xml:space="preserve"> Δεν απαιτείται κ</w:t>
      </w:r>
      <w:r w:rsidRPr="00696EB9">
        <w:rPr>
          <w:lang w:val="el-GR"/>
        </w:rPr>
        <w:t>αμία ρύθμιση του</w:t>
      </w:r>
      <w:r>
        <w:rPr>
          <w:lang w:val="el-GR"/>
        </w:rPr>
        <w:t xml:space="preserve"> μηχανισμού</w:t>
      </w:r>
      <w:r w:rsidRPr="00696EB9">
        <w:rPr>
          <w:lang w:val="el-GR"/>
        </w:rPr>
        <w:t xml:space="preserve"> καθαρισμού λόγω των διακυμάνσεων σ</w:t>
      </w:r>
      <w:r>
        <w:rPr>
          <w:lang w:val="el-GR"/>
        </w:rPr>
        <w:t>ε</w:t>
      </w:r>
      <w:r w:rsidRPr="00696EB9">
        <w:rPr>
          <w:lang w:val="el-GR"/>
        </w:rPr>
        <w:t xml:space="preserve"> πυκνότητα, ιξώδες, ποσοστό ροής και θερμοκρασία. </w:t>
      </w:r>
    </w:p>
    <w:p w:rsidR="00B32675" w:rsidRPr="00696EB9" w:rsidRDefault="00B32675" w:rsidP="00B32675">
      <w:pPr>
        <w:numPr>
          <w:ilvl w:val="0"/>
          <w:numId w:val="3"/>
        </w:numPr>
        <w:rPr>
          <w:lang w:val="el-GR"/>
        </w:rPr>
      </w:pPr>
      <w:r>
        <w:rPr>
          <w:lang w:val="el-GR"/>
        </w:rPr>
        <w:t>Δεν χρησιμοποιείται δίσκος βαρύτητας.</w:t>
      </w:r>
    </w:p>
    <w:p w:rsidR="00B32675" w:rsidRPr="00696EB9" w:rsidRDefault="00B32675" w:rsidP="00B32675">
      <w:pPr>
        <w:numPr>
          <w:ilvl w:val="0"/>
          <w:numId w:val="3"/>
        </w:numPr>
        <w:rPr>
          <w:lang w:val="el-GR"/>
        </w:rPr>
      </w:pPr>
      <w:r>
        <w:rPr>
          <w:lang w:val="el-GR"/>
        </w:rPr>
        <w:t>Μειωμένες</w:t>
      </w:r>
      <w:r w:rsidRPr="00696EB9">
        <w:rPr>
          <w:lang w:val="el-GR"/>
        </w:rPr>
        <w:t xml:space="preserve"> απαιτήσεις  συντήρησης και ανταλλακτικά συντηρήσεως λόγω των πιο μακροχρόνιων διαστημάτων υπηρεσιών</w:t>
      </w:r>
      <w:r>
        <w:rPr>
          <w:lang w:val="el-GR"/>
        </w:rPr>
        <w:t xml:space="preserve"> ανάμεσα σε συντηρήσεις</w:t>
      </w:r>
      <w:r w:rsidRPr="00696EB9">
        <w:rPr>
          <w:lang w:val="el-GR"/>
        </w:rPr>
        <w:t xml:space="preserve">. </w:t>
      </w:r>
    </w:p>
    <w:p w:rsidR="00B32675" w:rsidRPr="00696EB9" w:rsidRDefault="00B32675" w:rsidP="00B32675">
      <w:pPr>
        <w:numPr>
          <w:ilvl w:val="0"/>
          <w:numId w:val="3"/>
        </w:numPr>
        <w:rPr>
          <w:lang w:val="el-GR"/>
        </w:rPr>
      </w:pPr>
      <w:r>
        <w:rPr>
          <w:lang w:val="el-GR"/>
        </w:rPr>
        <w:t xml:space="preserve">Αξιόπιστος </w:t>
      </w:r>
      <w:r w:rsidRPr="00696EB9">
        <w:rPr>
          <w:lang w:val="el-GR"/>
        </w:rPr>
        <w:t xml:space="preserve">έλεγχος της συνολικής περιεκτικότητας πετρελαίου σε </w:t>
      </w:r>
      <w:r>
        <w:rPr>
          <w:lang w:val="el-GR"/>
        </w:rPr>
        <w:t>νερό.</w:t>
      </w:r>
    </w:p>
    <w:p w:rsidR="00B32675" w:rsidRPr="00696EB9" w:rsidRDefault="00B32675" w:rsidP="00B32675">
      <w:pPr>
        <w:rPr>
          <w:lang w:val="el-GR"/>
        </w:rPr>
      </w:pPr>
      <w:r w:rsidRPr="00696EB9">
        <w:rPr>
          <w:lang w:val="el-GR"/>
        </w:rPr>
        <w:t xml:space="preserve">Το βασικό σύστημα </w:t>
      </w:r>
      <w:r>
        <w:t>ALCAP</w:t>
      </w:r>
      <w:r>
        <w:rPr>
          <w:lang w:val="el-GR"/>
        </w:rPr>
        <w:t xml:space="preserve"> </w:t>
      </w:r>
      <w:r w:rsidRPr="00696EB9">
        <w:rPr>
          <w:lang w:val="el-GR"/>
        </w:rPr>
        <w:t>(</w:t>
      </w:r>
      <w:r>
        <w:rPr>
          <w:lang w:val="el-GR"/>
        </w:rPr>
        <w:t>σχήμα 18</w:t>
      </w:r>
      <w:r w:rsidRPr="00696EB9">
        <w:rPr>
          <w:lang w:val="el-GR"/>
        </w:rPr>
        <w:t xml:space="preserve">) περιλαμβάνει: </w:t>
      </w:r>
    </w:p>
    <w:p w:rsidR="00B32675" w:rsidRPr="00696EB9" w:rsidRDefault="00B32675" w:rsidP="00B32675">
      <w:pPr>
        <w:numPr>
          <w:ilvl w:val="0"/>
          <w:numId w:val="2"/>
        </w:numPr>
        <w:rPr>
          <w:lang w:val="el-GR"/>
        </w:rPr>
      </w:pPr>
      <w:r w:rsidRPr="00696EB9">
        <w:rPr>
          <w:lang w:val="el-GR"/>
        </w:rPr>
        <w:t xml:space="preserve">διαχωριστή </w:t>
      </w:r>
      <w:r w:rsidRPr="00327599">
        <w:t>FOPX</w:t>
      </w:r>
      <w:r w:rsidRPr="006B379A">
        <w:rPr>
          <w:lang w:val="el-GR"/>
        </w:rPr>
        <w:t xml:space="preserve"> </w:t>
      </w:r>
      <w:r>
        <w:rPr>
          <w:lang w:val="el-GR"/>
        </w:rPr>
        <w:t>/</w:t>
      </w:r>
      <w:r w:rsidRPr="00A4272D">
        <w:rPr>
          <w:lang w:val="el-GR"/>
        </w:rPr>
        <w:t xml:space="preserve"> </w:t>
      </w:r>
      <w:r>
        <w:t>LOPX</w:t>
      </w:r>
      <w:r w:rsidRPr="00696EB9">
        <w:rPr>
          <w:lang w:val="el-GR"/>
        </w:rPr>
        <w:t xml:space="preserve"> </w:t>
      </w:r>
    </w:p>
    <w:p w:rsidR="00B32675" w:rsidRDefault="00B32675" w:rsidP="00B32675">
      <w:pPr>
        <w:numPr>
          <w:ilvl w:val="0"/>
          <w:numId w:val="2"/>
        </w:numPr>
        <w:rPr>
          <w:lang w:val="el-GR"/>
        </w:rPr>
      </w:pPr>
      <w:r>
        <w:rPr>
          <w:lang w:val="el-GR"/>
        </w:rPr>
        <w:t>μονάδα</w:t>
      </w:r>
      <w:r w:rsidRPr="00696EB9">
        <w:rPr>
          <w:lang w:val="el-GR"/>
        </w:rPr>
        <w:t xml:space="preserve"> ελέγχου</w:t>
      </w:r>
      <w:r w:rsidRPr="00A4272D">
        <w:rPr>
          <w:lang w:val="el-GR"/>
        </w:rPr>
        <w:t xml:space="preserve"> </w:t>
      </w:r>
      <w:r>
        <w:t>EPC</w:t>
      </w:r>
    </w:p>
    <w:p w:rsidR="00B32675" w:rsidRPr="00A4272D" w:rsidRDefault="00B32675" w:rsidP="00B32675">
      <w:pPr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αισθητήρα </w:t>
      </w:r>
      <w:r>
        <w:rPr>
          <w:lang w:val="en-US"/>
        </w:rPr>
        <w:t>WT</w:t>
      </w:r>
      <w:r w:rsidRPr="00A4272D">
        <w:rPr>
          <w:lang w:val="el-GR"/>
        </w:rPr>
        <w:t>200</w:t>
      </w:r>
    </w:p>
    <w:p w:rsidR="00B32675" w:rsidRPr="00A4272D" w:rsidRDefault="00B32675" w:rsidP="00B32675">
      <w:pPr>
        <w:rPr>
          <w:lang w:val="el-GR"/>
        </w:rPr>
      </w:pPr>
      <w:r>
        <w:rPr>
          <w:lang w:val="el-GR"/>
        </w:rPr>
        <w:t xml:space="preserve">Επιπλέον στην εγκατάσταση απαιτείται σαν </w:t>
      </w:r>
      <w:r w:rsidRPr="00696EB9">
        <w:rPr>
          <w:lang w:val="el-GR"/>
        </w:rPr>
        <w:t>συμπληρωματικός  εξοπλισμός</w:t>
      </w:r>
      <w:r w:rsidRPr="00A4272D">
        <w:rPr>
          <w:lang w:val="el-GR"/>
        </w:rPr>
        <w:t xml:space="preserve"> </w:t>
      </w:r>
      <w:r w:rsidRPr="00696EB9">
        <w:rPr>
          <w:lang w:val="el-GR"/>
        </w:rPr>
        <w:t>αντλ</w:t>
      </w:r>
      <w:r>
        <w:rPr>
          <w:lang w:val="el-GR"/>
        </w:rPr>
        <w:t>ίες</w:t>
      </w:r>
      <w:r w:rsidRPr="00696EB9">
        <w:rPr>
          <w:lang w:val="el-GR"/>
        </w:rPr>
        <w:t xml:space="preserve"> τροφοδοσίας πετρελαίου και </w:t>
      </w:r>
      <w:r>
        <w:rPr>
          <w:lang w:val="el-GR"/>
        </w:rPr>
        <w:t>προθερμαντήρας</w:t>
      </w:r>
      <w:r w:rsidRPr="00696EB9">
        <w:rPr>
          <w:lang w:val="el-GR"/>
        </w:rPr>
        <w:t xml:space="preserve"> πετρελαίου</w:t>
      </w:r>
      <w:r>
        <w:rPr>
          <w:lang w:val="el-GR"/>
        </w:rPr>
        <w:t>.</w:t>
      </w:r>
    </w:p>
    <w:p w:rsidR="00B32675" w:rsidRDefault="00B32675" w:rsidP="00B32675">
      <w:pPr>
        <w:keepNext/>
        <w:ind w:firstLine="0"/>
        <w:jc w:val="center"/>
      </w:pPr>
      <w:r>
        <w:object w:dxaOrig="9086" w:dyaOrig="50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32.5pt" o:ole="">
            <v:imagedata r:id="rId6" o:title=""/>
          </v:shape>
          <o:OLEObject Type="Embed" ProgID="Visio.Drawing.11" ShapeID="_x0000_i1025" DrawAspect="Content" ObjectID="_1647785441" r:id="rId7"/>
        </w:object>
      </w:r>
    </w:p>
    <w:p w:rsidR="00B32675" w:rsidRDefault="00B32675" w:rsidP="00B32675">
      <w:pPr>
        <w:pStyle w:val="a3"/>
        <w:ind w:firstLine="0"/>
        <w:jc w:val="center"/>
      </w:pPr>
      <w:r>
        <w:t xml:space="preserve">Σχήμα </w:t>
      </w:r>
      <w:fldSimple w:instr=" SEQ Figure \* ARABIC ">
        <w:r>
          <w:rPr>
            <w:noProof/>
          </w:rPr>
          <w:t>18</w:t>
        </w:r>
      </w:fldSimple>
      <w:r>
        <w:t>: Σύστημα φυγοκεντρικού διαχωρισμού ALCAP.</w:t>
      </w:r>
    </w:p>
    <w:p w:rsidR="00B32675" w:rsidRDefault="00B32675" w:rsidP="00B32675">
      <w:pPr>
        <w:rPr>
          <w:lang w:val="el-GR"/>
        </w:rPr>
      </w:pPr>
    </w:p>
    <w:p w:rsidR="00B32675" w:rsidRDefault="00B32675" w:rsidP="00B32675">
      <w:pPr>
        <w:rPr>
          <w:lang w:val="el-GR"/>
        </w:rPr>
      </w:pPr>
      <w:r>
        <w:rPr>
          <w:lang w:val="el-GR"/>
        </w:rPr>
        <w:t>Ο φυγοκεντρικός διαχωριστήρας</w:t>
      </w:r>
      <w:r w:rsidRPr="006B379A">
        <w:rPr>
          <w:lang w:val="el-GR"/>
        </w:rPr>
        <w:t xml:space="preserve"> </w:t>
      </w:r>
      <w:r>
        <w:t>FOPX</w:t>
      </w:r>
      <w:r w:rsidRPr="006B379A">
        <w:rPr>
          <w:lang w:val="el-GR"/>
        </w:rPr>
        <w:t xml:space="preserve"> </w:t>
      </w:r>
      <w:r>
        <w:rPr>
          <w:lang w:val="el-GR"/>
        </w:rPr>
        <w:t>(για καθαρισμό πετρελαίου) ή</w:t>
      </w:r>
      <w:r w:rsidRPr="00FB603E">
        <w:rPr>
          <w:lang w:val="el-GR"/>
        </w:rPr>
        <w:t xml:space="preserve"> </w:t>
      </w:r>
      <w:r>
        <w:t>LOPX</w:t>
      </w:r>
      <w:r>
        <w:rPr>
          <w:lang w:val="el-GR"/>
        </w:rPr>
        <w:t xml:space="preserve"> (για καθαρισμό λαδιού) μπορεί να καθαρίσει </w:t>
      </w:r>
      <w:r w:rsidRPr="006B379A">
        <w:rPr>
          <w:lang w:val="el-GR"/>
        </w:rPr>
        <w:t>πετρ</w:t>
      </w:r>
      <w:r>
        <w:rPr>
          <w:lang w:val="el-GR"/>
        </w:rPr>
        <w:t>έ</w:t>
      </w:r>
      <w:r w:rsidRPr="006B379A">
        <w:rPr>
          <w:lang w:val="el-GR"/>
        </w:rPr>
        <w:t>λα</w:t>
      </w:r>
      <w:r>
        <w:rPr>
          <w:lang w:val="el-GR"/>
        </w:rPr>
        <w:t>ιο</w:t>
      </w:r>
      <w:r w:rsidRPr="006B379A">
        <w:rPr>
          <w:lang w:val="el-GR"/>
        </w:rPr>
        <w:t xml:space="preserve"> πυκνότητας μεγαλύτερης από 991</w:t>
      </w:r>
      <w:r>
        <w:t>kg</w:t>
      </w:r>
      <w:r w:rsidRPr="006B379A">
        <w:rPr>
          <w:lang w:val="el-GR"/>
        </w:rPr>
        <w:t>/</w:t>
      </w:r>
      <w:r>
        <w:t>m</w:t>
      </w:r>
      <w:r w:rsidRPr="003E32A9">
        <w:rPr>
          <w:vertAlign w:val="superscript"/>
          <w:lang w:val="el-GR"/>
        </w:rPr>
        <w:t>3</w:t>
      </w:r>
      <w:r>
        <w:rPr>
          <w:lang w:val="el-GR"/>
        </w:rPr>
        <w:t xml:space="preserve"> στους </w:t>
      </w:r>
      <w:r w:rsidRPr="006B379A">
        <w:rPr>
          <w:lang w:val="el-GR"/>
        </w:rPr>
        <w:t xml:space="preserve">15 </w:t>
      </w:r>
      <w:r w:rsidRPr="003E32A9">
        <w:rPr>
          <w:vertAlign w:val="superscript"/>
          <w:lang w:val="el-GR"/>
        </w:rPr>
        <w:t>0</w:t>
      </w:r>
      <w:r>
        <w:t>C</w:t>
      </w:r>
      <w:r>
        <w:rPr>
          <w:lang w:val="el-GR"/>
        </w:rPr>
        <w:t>,</w:t>
      </w:r>
      <w:r w:rsidRPr="006B379A">
        <w:rPr>
          <w:lang w:val="el-GR"/>
        </w:rPr>
        <w:t xml:space="preserve"> είναι μερικής </w:t>
      </w:r>
      <w:proofErr w:type="spellStart"/>
      <w:r w:rsidRPr="006B379A">
        <w:rPr>
          <w:lang w:val="el-GR"/>
        </w:rPr>
        <w:t>απολάσπωσης</w:t>
      </w:r>
      <w:proofErr w:type="spellEnd"/>
      <w:r w:rsidRPr="006B379A">
        <w:rPr>
          <w:lang w:val="el-GR"/>
        </w:rPr>
        <w:t xml:space="preserve"> και είναι παρόμοιας σχεδίασης με τους καθαριστήρες της τρίτης γενιάς. Η βασική διαφορά είναι ότι δεν έχουμε δίσκο βαρύτητας και ότι στην έξοδο του νερού υπάρχει μαγνητική βαλβίδα, που στην κανονική λειτουργία του διαχωριστήρα παραμένει κλειστή. Έτσι στην κανονική λειτουργία, ο διαχωριστήρας </w:t>
      </w:r>
      <w:r w:rsidRPr="00327599">
        <w:t>ALCAP</w:t>
      </w:r>
      <w:r w:rsidRPr="006B379A">
        <w:rPr>
          <w:lang w:val="el-GR"/>
        </w:rPr>
        <w:t>-</w:t>
      </w:r>
      <w:r w:rsidRPr="00327599">
        <w:t>FOPX</w:t>
      </w:r>
      <w:r w:rsidRPr="006B379A">
        <w:rPr>
          <w:lang w:val="el-GR"/>
        </w:rPr>
        <w:t xml:space="preserve"> </w:t>
      </w:r>
      <w:r>
        <w:rPr>
          <w:lang w:val="el-GR"/>
        </w:rPr>
        <w:t>/</w:t>
      </w:r>
      <w:r w:rsidRPr="00A4272D">
        <w:rPr>
          <w:lang w:val="el-GR"/>
        </w:rPr>
        <w:t xml:space="preserve"> </w:t>
      </w:r>
      <w:r>
        <w:t>LOPX</w:t>
      </w:r>
      <w:r>
        <w:rPr>
          <w:lang w:val="el-GR"/>
        </w:rPr>
        <w:t xml:space="preserve"> </w:t>
      </w:r>
      <w:r w:rsidRPr="006B379A">
        <w:rPr>
          <w:lang w:val="el-GR"/>
        </w:rPr>
        <w:t xml:space="preserve">δουλεύει σαν </w:t>
      </w:r>
      <w:proofErr w:type="spellStart"/>
      <w:r w:rsidRPr="006B379A">
        <w:rPr>
          <w:lang w:val="el-GR"/>
        </w:rPr>
        <w:t>διαυγαστήρας</w:t>
      </w:r>
      <w:proofErr w:type="spellEnd"/>
      <w:r w:rsidRPr="006B379A">
        <w:rPr>
          <w:lang w:val="el-GR"/>
        </w:rPr>
        <w:t>.</w:t>
      </w:r>
    </w:p>
    <w:p w:rsidR="00B32675" w:rsidRDefault="00B32675" w:rsidP="00B32675">
      <w:pPr>
        <w:rPr>
          <w:lang w:val="el-GR"/>
        </w:rPr>
      </w:pPr>
      <w:r w:rsidRPr="00696EB9">
        <w:rPr>
          <w:b/>
          <w:lang w:val="el-GR"/>
        </w:rPr>
        <w:t xml:space="preserve">Αρχή </w:t>
      </w:r>
      <w:r>
        <w:rPr>
          <w:b/>
          <w:lang w:val="el-GR"/>
        </w:rPr>
        <w:t xml:space="preserve">λειτουργίας. </w:t>
      </w:r>
      <w:r w:rsidRPr="006B379A">
        <w:rPr>
          <w:lang w:val="el-GR"/>
        </w:rPr>
        <w:t>Το προς καθαρισμό πετρέλαιο</w:t>
      </w:r>
      <w:r>
        <w:rPr>
          <w:lang w:val="el-GR"/>
        </w:rPr>
        <w:t xml:space="preserve"> ή λάδι</w:t>
      </w:r>
      <w:r w:rsidRPr="006B379A">
        <w:rPr>
          <w:lang w:val="el-GR"/>
        </w:rPr>
        <w:t xml:space="preserve"> αφού </w:t>
      </w:r>
      <w:proofErr w:type="spellStart"/>
      <w:r w:rsidRPr="006B379A">
        <w:rPr>
          <w:lang w:val="el-GR"/>
        </w:rPr>
        <w:t>προθερμαθεί</w:t>
      </w:r>
      <w:proofErr w:type="spellEnd"/>
      <w:r w:rsidRPr="006B379A">
        <w:rPr>
          <w:lang w:val="el-GR"/>
        </w:rPr>
        <w:t>, τροφοδοτείτ</w:t>
      </w:r>
      <w:r>
        <w:rPr>
          <w:lang w:val="el-GR"/>
        </w:rPr>
        <w:t>αι</w:t>
      </w:r>
      <w:r w:rsidRPr="006B379A">
        <w:rPr>
          <w:lang w:val="el-GR"/>
        </w:rPr>
        <w:t xml:space="preserve"> </w:t>
      </w:r>
      <w:r w:rsidRPr="00696EB9">
        <w:rPr>
          <w:lang w:val="el-GR"/>
        </w:rPr>
        <w:t xml:space="preserve">συνεχώς  </w:t>
      </w:r>
      <w:r w:rsidRPr="006B379A">
        <w:rPr>
          <w:lang w:val="el-GR"/>
        </w:rPr>
        <w:t xml:space="preserve">στον φυγοκεντρικό διαχωριστήρα. </w:t>
      </w:r>
      <w:r>
        <w:rPr>
          <w:lang w:val="el-GR"/>
        </w:rPr>
        <w:t xml:space="preserve">Στην συνέχεια </w:t>
      </w:r>
      <w:proofErr w:type="spellStart"/>
      <w:r w:rsidRPr="006B379A">
        <w:rPr>
          <w:lang w:val="el-GR"/>
        </w:rPr>
        <w:t>φυγοκεντρίζεται</w:t>
      </w:r>
      <w:proofErr w:type="spellEnd"/>
      <w:r w:rsidRPr="006B379A">
        <w:rPr>
          <w:lang w:val="el-GR"/>
        </w:rPr>
        <w:t xml:space="preserve">, και </w:t>
      </w:r>
      <w:r>
        <w:rPr>
          <w:lang w:val="el-GR"/>
        </w:rPr>
        <w:t xml:space="preserve">το </w:t>
      </w:r>
      <w:r w:rsidRPr="006B379A">
        <w:rPr>
          <w:lang w:val="el-GR"/>
        </w:rPr>
        <w:t xml:space="preserve">νερό με στερεά σωματίδια συγκεντρώνονται στην περιφέρεια του τυμπάνου. </w:t>
      </w:r>
      <w:r w:rsidRPr="00696EB9">
        <w:rPr>
          <w:lang w:val="el-GR"/>
        </w:rPr>
        <w:t xml:space="preserve">Η ροή του </w:t>
      </w:r>
      <w:r>
        <w:rPr>
          <w:lang w:val="el-GR"/>
        </w:rPr>
        <w:t>υγρού</w:t>
      </w:r>
      <w:r w:rsidRPr="00696EB9">
        <w:rPr>
          <w:lang w:val="el-GR"/>
        </w:rPr>
        <w:t xml:space="preserve">  δεν διακόπτεται όταν απαλλάσσονται η λάσπη ή / και το </w:t>
      </w:r>
      <w:r>
        <w:rPr>
          <w:lang w:val="el-GR"/>
        </w:rPr>
        <w:t>νερό</w:t>
      </w:r>
      <w:r w:rsidRPr="00696EB9">
        <w:rPr>
          <w:lang w:val="el-GR"/>
        </w:rPr>
        <w:t xml:space="preserve">.  </w:t>
      </w:r>
      <w:r>
        <w:rPr>
          <w:lang w:val="el-GR"/>
        </w:rPr>
        <w:t xml:space="preserve">Το διαχωριζόμενο υγρό και τα σωματίδια σε μορφή λάσπης επικάθονται προς </w:t>
      </w:r>
      <w:r w:rsidRPr="00696EB9">
        <w:rPr>
          <w:lang w:val="el-GR"/>
        </w:rPr>
        <w:t>την περιφέρεια του κυπέλλου.</w:t>
      </w:r>
      <w:r>
        <w:rPr>
          <w:lang w:val="el-GR"/>
        </w:rPr>
        <w:t xml:space="preserve"> </w:t>
      </w:r>
      <w:r w:rsidRPr="006B379A">
        <w:rPr>
          <w:lang w:val="el-GR"/>
        </w:rPr>
        <w:t>Με την πάροδο του χρόνου και εφόσον δεν έχουμε συνεχή αποβολή του νερού (όπως στους προηγούμενους συμβατικούς φυγοκεντρικούς κ</w:t>
      </w:r>
      <w:r>
        <w:rPr>
          <w:lang w:val="el-GR"/>
        </w:rPr>
        <w:t>αθαριστήρες</w:t>
      </w:r>
      <w:r w:rsidRPr="006B379A">
        <w:rPr>
          <w:lang w:val="el-GR"/>
        </w:rPr>
        <w:t>), η συγκέντρωση νερού προκαλ</w:t>
      </w:r>
      <w:r>
        <w:rPr>
          <w:lang w:val="el-GR"/>
        </w:rPr>
        <w:t>εί μετατόπιση της διαχωριστικής</w:t>
      </w:r>
      <w:r w:rsidRPr="006B379A">
        <w:rPr>
          <w:lang w:val="el-GR"/>
        </w:rPr>
        <w:t xml:space="preserve"> μεμβράνης νερού-πετρελαίου προς το κέντρο του τυμπάνου. Από τη στιγμή που η διαχωριστική </w:t>
      </w:r>
      <w:r>
        <w:rPr>
          <w:lang w:val="el-GR"/>
        </w:rPr>
        <w:t xml:space="preserve">επιφάνεια </w:t>
      </w:r>
      <w:r w:rsidRPr="006B379A">
        <w:rPr>
          <w:lang w:val="el-GR"/>
        </w:rPr>
        <w:t xml:space="preserve">φτάσει στην εξωτερική διάμετρο των δίσκων του τυμπάνου, κάθε παραπέρα μετακίνηση επηρεάζει αρνητικά την απόδοση καθαρισμού. Καθώς η διαχωριστική </w:t>
      </w:r>
      <w:r>
        <w:rPr>
          <w:lang w:val="el-GR"/>
        </w:rPr>
        <w:t xml:space="preserve">επιφάνεια </w:t>
      </w:r>
      <w:r w:rsidRPr="006B379A">
        <w:rPr>
          <w:lang w:val="el-GR"/>
        </w:rPr>
        <w:t xml:space="preserve">εισχωρεί στην στοίβα των δίσκων όλο και περισσότερα </w:t>
      </w:r>
      <w:r>
        <w:rPr>
          <w:lang w:val="el-GR"/>
        </w:rPr>
        <w:t xml:space="preserve">στερεά </w:t>
      </w:r>
      <w:r w:rsidRPr="006B379A">
        <w:rPr>
          <w:lang w:val="el-GR"/>
        </w:rPr>
        <w:t xml:space="preserve">σωματίδια και σταγονίδια νερού παρασύρονται στην έξοδο του καθαρού πετρελαίου </w:t>
      </w:r>
    </w:p>
    <w:p w:rsidR="00B32675" w:rsidRDefault="00B32675" w:rsidP="00B32675">
      <w:pPr>
        <w:rPr>
          <w:lang w:val="el-GR"/>
        </w:rPr>
      </w:pPr>
      <w:r w:rsidRPr="006B379A">
        <w:rPr>
          <w:lang w:val="el-GR"/>
        </w:rPr>
        <w:t>Στην έξοδο του καθαρού πετρελαίου υπάρχει ανιχνευτής νερού</w:t>
      </w:r>
      <w:r>
        <w:rPr>
          <w:lang w:val="el-GR"/>
        </w:rPr>
        <w:t xml:space="preserve"> (σχήμα 19)</w:t>
      </w:r>
      <w:r w:rsidRPr="006B379A">
        <w:rPr>
          <w:lang w:val="el-GR"/>
        </w:rPr>
        <w:t xml:space="preserve">. Ο ανιχνευτής </w:t>
      </w:r>
      <w:r w:rsidRPr="004B3BB8">
        <w:rPr>
          <w:lang w:val="el-GR"/>
        </w:rPr>
        <w:t>WT</w:t>
      </w:r>
      <w:r w:rsidRPr="00A4272D">
        <w:rPr>
          <w:lang w:val="el-GR"/>
        </w:rPr>
        <w:t>200</w:t>
      </w:r>
      <w:r>
        <w:rPr>
          <w:lang w:val="el-GR"/>
        </w:rPr>
        <w:t xml:space="preserve"> </w:t>
      </w:r>
      <w:r w:rsidRPr="006B379A">
        <w:rPr>
          <w:lang w:val="el-GR"/>
        </w:rPr>
        <w:t>είναι ένας κυκλικός πυκνωτής, που μετράει αλλαγές στην περιεκτικότητα πετρέλαιο σ</w:t>
      </w:r>
      <w:r>
        <w:rPr>
          <w:lang w:val="el-GR"/>
        </w:rPr>
        <w:t>ε</w:t>
      </w:r>
      <w:r w:rsidRPr="004B3BB8">
        <w:rPr>
          <w:lang w:val="el-GR"/>
        </w:rPr>
        <w:t xml:space="preserve"> </w:t>
      </w:r>
      <w:r w:rsidRPr="006B379A">
        <w:rPr>
          <w:lang w:val="el-GR"/>
        </w:rPr>
        <w:t>νερού</w:t>
      </w:r>
      <w:r>
        <w:rPr>
          <w:lang w:val="el-GR"/>
        </w:rPr>
        <w:t>. Αποτελεί σημαντικό</w:t>
      </w:r>
      <w:r w:rsidRPr="006B379A">
        <w:rPr>
          <w:lang w:val="el-GR"/>
        </w:rPr>
        <w:t xml:space="preserve"> στοιχείο του συστήματος, αφού </w:t>
      </w:r>
      <w:r>
        <w:rPr>
          <w:lang w:val="el-GR"/>
        </w:rPr>
        <w:t>καθιστά</w:t>
      </w:r>
      <w:r w:rsidRPr="006B379A">
        <w:rPr>
          <w:lang w:val="el-GR"/>
        </w:rPr>
        <w:t xml:space="preserve"> εφικτή την ταυτόχρονη λειτουργία καθαριστήρα και </w:t>
      </w:r>
      <w:proofErr w:type="spellStart"/>
      <w:r w:rsidRPr="006B379A">
        <w:rPr>
          <w:lang w:val="el-GR"/>
        </w:rPr>
        <w:t>διαυγαστήρα</w:t>
      </w:r>
      <w:proofErr w:type="spellEnd"/>
      <w:r w:rsidRPr="006B379A">
        <w:rPr>
          <w:lang w:val="el-GR"/>
        </w:rPr>
        <w:t xml:space="preserve"> στον ίδιο φυγοκεντρικό διαχωριστήρα</w:t>
      </w:r>
      <w:r>
        <w:rPr>
          <w:lang w:val="el-GR"/>
        </w:rPr>
        <w:t>.</w:t>
      </w:r>
    </w:p>
    <w:p w:rsidR="00B32675" w:rsidRDefault="00B32675" w:rsidP="00B32675">
      <w:pPr>
        <w:pStyle w:val="a3"/>
        <w:jc w:val="center"/>
      </w:pPr>
      <w:r>
        <w:object w:dxaOrig="4289" w:dyaOrig="3600">
          <v:shape id="_x0000_i1026" type="#_x0000_t75" style="width:189pt;height:156pt" o:ole="">
            <v:imagedata r:id="rId8" o:title=""/>
          </v:shape>
          <o:OLEObject Type="Embed" ProgID="MSPhotoEd.3" ShapeID="_x0000_i1026" DrawAspect="Content" ObjectID="_1647785442" r:id="rId9"/>
        </w:object>
      </w:r>
    </w:p>
    <w:p w:rsidR="00B32675" w:rsidRPr="00A4272D" w:rsidRDefault="00B32675" w:rsidP="00B32675">
      <w:pPr>
        <w:pStyle w:val="a3"/>
        <w:jc w:val="center"/>
      </w:pPr>
      <w:r>
        <w:t xml:space="preserve">Σχήμα </w:t>
      </w:r>
      <w:fldSimple w:instr=" SEQ Figure \* ARABIC ">
        <w:r>
          <w:rPr>
            <w:noProof/>
          </w:rPr>
          <w:t>19</w:t>
        </w:r>
      </w:fldSimple>
      <w:r>
        <w:t xml:space="preserve">: Αισθητήρας </w:t>
      </w:r>
      <w:r w:rsidRPr="004B3BB8">
        <w:t>WT</w:t>
      </w:r>
      <w:r w:rsidRPr="00A4272D">
        <w:t>200</w:t>
      </w:r>
    </w:p>
    <w:p w:rsidR="00B32675" w:rsidRDefault="00B32675" w:rsidP="00B32675">
      <w:pPr>
        <w:pStyle w:val="a3"/>
      </w:pPr>
    </w:p>
    <w:p w:rsidR="00B32675" w:rsidRDefault="00B32675" w:rsidP="00B32675">
      <w:pPr>
        <w:rPr>
          <w:lang w:val="el-GR"/>
        </w:rPr>
      </w:pPr>
      <w:r>
        <w:rPr>
          <w:lang w:val="el-GR"/>
        </w:rPr>
        <w:t>Η ύπαρξη</w:t>
      </w:r>
      <w:r w:rsidRPr="006B379A">
        <w:rPr>
          <w:lang w:val="el-GR"/>
        </w:rPr>
        <w:t xml:space="preserve"> ιχν</w:t>
      </w:r>
      <w:r>
        <w:rPr>
          <w:lang w:val="el-GR"/>
        </w:rPr>
        <w:t xml:space="preserve">ών </w:t>
      </w:r>
      <w:r w:rsidRPr="006B379A">
        <w:rPr>
          <w:lang w:val="el-GR"/>
        </w:rPr>
        <w:t xml:space="preserve">νερού </w:t>
      </w:r>
      <w:r>
        <w:rPr>
          <w:lang w:val="el-GR"/>
        </w:rPr>
        <w:t xml:space="preserve">έχει σαν αποτέλεσμα την αύξηση </w:t>
      </w:r>
      <w:r w:rsidRPr="006B379A">
        <w:rPr>
          <w:lang w:val="el-GR"/>
        </w:rPr>
        <w:t>τη</w:t>
      </w:r>
      <w:r>
        <w:rPr>
          <w:lang w:val="el-GR"/>
        </w:rPr>
        <w:t>ς</w:t>
      </w:r>
      <w:r w:rsidRPr="006B379A">
        <w:rPr>
          <w:lang w:val="el-GR"/>
        </w:rPr>
        <w:t xml:space="preserve"> διηλεκτρική</w:t>
      </w:r>
      <w:r>
        <w:rPr>
          <w:lang w:val="el-GR"/>
        </w:rPr>
        <w:t>ς</w:t>
      </w:r>
      <w:r w:rsidRPr="006B379A">
        <w:rPr>
          <w:lang w:val="el-GR"/>
        </w:rPr>
        <w:t xml:space="preserve"> σταθερά</w:t>
      </w:r>
      <w:r>
        <w:rPr>
          <w:lang w:val="el-GR"/>
        </w:rPr>
        <w:t>ς</w:t>
      </w:r>
      <w:r w:rsidRPr="006B379A">
        <w:rPr>
          <w:lang w:val="el-GR"/>
        </w:rPr>
        <w:t xml:space="preserve"> και αλλοιώνουν το σήμα που </w:t>
      </w:r>
      <w:r>
        <w:rPr>
          <w:lang w:val="el-GR"/>
        </w:rPr>
        <w:t>λαμβάνει η μονάδα ελέγχου.</w:t>
      </w:r>
      <w:r w:rsidRPr="006B379A">
        <w:rPr>
          <w:lang w:val="el-GR"/>
        </w:rPr>
        <w:t xml:space="preserve"> Όταν η περιεκτικότητα νερού </w:t>
      </w:r>
      <w:r>
        <w:rPr>
          <w:lang w:val="el-GR"/>
        </w:rPr>
        <w:t xml:space="preserve"> </w:t>
      </w:r>
      <w:r w:rsidRPr="006B379A">
        <w:rPr>
          <w:lang w:val="el-GR"/>
        </w:rPr>
        <w:t>(άρα και στερε</w:t>
      </w:r>
      <w:r>
        <w:rPr>
          <w:lang w:val="el-GR"/>
        </w:rPr>
        <w:t>ών</w:t>
      </w:r>
      <w:r w:rsidRPr="006B379A">
        <w:rPr>
          <w:lang w:val="el-GR"/>
        </w:rPr>
        <w:t xml:space="preserve"> σωματ</w:t>
      </w:r>
      <w:r>
        <w:rPr>
          <w:lang w:val="el-GR"/>
        </w:rPr>
        <w:t>ιδίων</w:t>
      </w:r>
      <w:r w:rsidRPr="006B379A">
        <w:rPr>
          <w:lang w:val="el-GR"/>
        </w:rPr>
        <w:t>) στο καθαρό πετρέλ</w:t>
      </w:r>
      <w:r>
        <w:rPr>
          <w:lang w:val="el-GR"/>
        </w:rPr>
        <w:t xml:space="preserve">αιο υπερβεί μία τιμή αναφοράς, </w:t>
      </w:r>
      <w:r w:rsidRPr="006B379A">
        <w:rPr>
          <w:lang w:val="el-GR"/>
        </w:rPr>
        <w:t>που είναι η περιεκτικότητα του υπό μορφή γαλακτώματος</w:t>
      </w:r>
      <w:r>
        <w:rPr>
          <w:lang w:val="el-GR"/>
        </w:rPr>
        <w:t xml:space="preserve"> διαλυμένου στο πετρέλαιο νερού,</w:t>
      </w:r>
      <w:r w:rsidRPr="006B379A">
        <w:rPr>
          <w:lang w:val="el-GR"/>
        </w:rPr>
        <w:t xml:space="preserve"> κατά </w:t>
      </w:r>
      <w:r>
        <w:rPr>
          <w:lang w:val="el-GR"/>
        </w:rPr>
        <w:t xml:space="preserve">μια προκαθορισμένη τιμή </w:t>
      </w:r>
      <w:r w:rsidRPr="006B379A">
        <w:rPr>
          <w:lang w:val="el-GR"/>
        </w:rPr>
        <w:t xml:space="preserve">που προγραμματίζεται από το χειριστή </w:t>
      </w:r>
      <w:r>
        <w:rPr>
          <w:lang w:val="el-GR"/>
        </w:rPr>
        <w:t>(</w:t>
      </w:r>
      <w:r w:rsidRPr="006B379A">
        <w:rPr>
          <w:lang w:val="el-GR"/>
        </w:rPr>
        <w:t xml:space="preserve">συνήθως 0,2% κατ’ όγκο), το σήμα από τον ανιχνευτή  </w:t>
      </w:r>
      <w:r>
        <w:rPr>
          <w:lang w:val="el-GR"/>
        </w:rPr>
        <w:t xml:space="preserve">αξιολογείται από την μονάδα ελέγχου </w:t>
      </w:r>
      <w:r>
        <w:t>EPC</w:t>
      </w:r>
      <w:r w:rsidRPr="006B379A">
        <w:rPr>
          <w:lang w:val="el-GR"/>
        </w:rPr>
        <w:t>,</w:t>
      </w:r>
      <w:r>
        <w:rPr>
          <w:lang w:val="el-GR"/>
        </w:rPr>
        <w:t xml:space="preserve"> η οποία κρίνει ότι γίνεται πλημμελής καθαρισμός. Από την μονάδα ελέγχου δίνεται</w:t>
      </w:r>
      <w:r w:rsidRPr="006B379A">
        <w:rPr>
          <w:lang w:val="el-GR"/>
        </w:rPr>
        <w:t xml:space="preserve"> δίνει εντολή στο </w:t>
      </w:r>
      <w:r>
        <w:rPr>
          <w:lang w:val="el-GR"/>
        </w:rPr>
        <w:t xml:space="preserve">φυγοκεντρικό </w:t>
      </w:r>
      <w:r w:rsidRPr="006B379A">
        <w:rPr>
          <w:lang w:val="el-GR"/>
        </w:rPr>
        <w:t xml:space="preserve">διαχωριστήρα </w:t>
      </w:r>
      <w:r w:rsidRPr="00327599">
        <w:t>FOPX</w:t>
      </w:r>
      <w:r w:rsidRPr="006B379A">
        <w:rPr>
          <w:lang w:val="el-GR"/>
        </w:rPr>
        <w:t xml:space="preserve"> </w:t>
      </w:r>
      <w:r>
        <w:rPr>
          <w:lang w:val="el-GR"/>
        </w:rPr>
        <w:t>/</w:t>
      </w:r>
      <w:r w:rsidRPr="00A4272D">
        <w:rPr>
          <w:lang w:val="el-GR"/>
        </w:rPr>
        <w:t xml:space="preserve"> </w:t>
      </w:r>
      <w:r>
        <w:t>LOPX</w:t>
      </w:r>
      <w:r>
        <w:rPr>
          <w:lang w:val="el-GR"/>
        </w:rPr>
        <w:t xml:space="preserve"> </w:t>
      </w:r>
      <w:r w:rsidRPr="006B379A">
        <w:rPr>
          <w:lang w:val="el-GR"/>
        </w:rPr>
        <w:t xml:space="preserve">να </w:t>
      </w:r>
      <w:proofErr w:type="spellStart"/>
      <w:r w:rsidRPr="006B379A">
        <w:rPr>
          <w:lang w:val="el-GR"/>
        </w:rPr>
        <w:t>αυτοκαθαριστεί</w:t>
      </w:r>
      <w:proofErr w:type="spellEnd"/>
      <w:r>
        <w:rPr>
          <w:lang w:val="el-GR"/>
        </w:rPr>
        <w:t>,</w:t>
      </w:r>
      <w:r w:rsidRPr="006B379A">
        <w:rPr>
          <w:lang w:val="el-GR"/>
        </w:rPr>
        <w:t xml:space="preserve"> </w:t>
      </w:r>
      <w:r>
        <w:rPr>
          <w:lang w:val="el-GR"/>
        </w:rPr>
        <w:t xml:space="preserve">όπως στο σχήμα </w:t>
      </w:r>
      <w:r w:rsidRPr="003B4B89">
        <w:rPr>
          <w:lang w:val="el-GR"/>
        </w:rPr>
        <w:t>2</w:t>
      </w:r>
      <w:r>
        <w:rPr>
          <w:lang w:val="el-GR"/>
        </w:rPr>
        <w:t xml:space="preserve">0, </w:t>
      </w:r>
      <w:r w:rsidRPr="006B379A">
        <w:rPr>
          <w:lang w:val="el-GR"/>
        </w:rPr>
        <w:t xml:space="preserve">είτε σαν </w:t>
      </w:r>
      <w:proofErr w:type="spellStart"/>
      <w:r w:rsidRPr="006B379A">
        <w:rPr>
          <w:lang w:val="el-GR"/>
        </w:rPr>
        <w:t>διαυγαστ</w:t>
      </w:r>
      <w:r>
        <w:rPr>
          <w:lang w:val="el-GR"/>
        </w:rPr>
        <w:t>ή</w:t>
      </w:r>
      <w:r w:rsidRPr="006B379A">
        <w:rPr>
          <w:lang w:val="el-GR"/>
        </w:rPr>
        <w:t>ρας</w:t>
      </w:r>
      <w:proofErr w:type="spellEnd"/>
      <w:r w:rsidRPr="006B379A">
        <w:rPr>
          <w:lang w:val="el-GR"/>
        </w:rPr>
        <w:t xml:space="preserve"> ανοίγοντας το διαιρούμενο μπολ, είτε σαν καθαριστήρας ανοίγοντας τη μαγνητική βαλβίδα στην </w:t>
      </w:r>
      <w:r>
        <w:rPr>
          <w:lang w:val="el-GR"/>
        </w:rPr>
        <w:t>έξοδο</w:t>
      </w:r>
      <w:r w:rsidRPr="006B379A">
        <w:rPr>
          <w:lang w:val="el-GR"/>
        </w:rPr>
        <w:t xml:space="preserve"> του νερού</w:t>
      </w:r>
      <w:r>
        <w:rPr>
          <w:lang w:val="el-GR"/>
        </w:rPr>
        <w:t>, ανάλογα με τις ρυθμίσεις του χειριστή.</w:t>
      </w:r>
    </w:p>
    <w:p w:rsidR="00B32675" w:rsidRDefault="00B32675" w:rsidP="00B32675">
      <w:pPr>
        <w:keepNext/>
        <w:jc w:val="center"/>
      </w:pPr>
      <w:r>
        <w:rPr>
          <w:noProof/>
          <w:lang w:val="el-GR" w:eastAsia="el-GR"/>
        </w:rPr>
        <w:drawing>
          <wp:inline distT="0" distB="0" distL="0" distR="0">
            <wp:extent cx="5276850" cy="360045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75" w:rsidRPr="00696EB9" w:rsidRDefault="00B32675" w:rsidP="00B32675">
      <w:pPr>
        <w:pStyle w:val="a3"/>
        <w:jc w:val="center"/>
      </w:pPr>
      <w:r>
        <w:t xml:space="preserve">Σχήμα </w:t>
      </w:r>
      <w:fldSimple w:instr=" SEQ Figure \* ARABIC ">
        <w:r>
          <w:rPr>
            <w:noProof/>
          </w:rPr>
          <w:t>20</w:t>
        </w:r>
      </w:fldSimple>
      <w:r>
        <w:t xml:space="preserve">: Αυτόματος καθαρισμός </w:t>
      </w:r>
      <w:r w:rsidRPr="00327599">
        <w:t>ALCAP</w:t>
      </w:r>
      <w:r>
        <w:t xml:space="preserve"> </w:t>
      </w:r>
      <w:r w:rsidRPr="00327599">
        <w:t>FOPX</w:t>
      </w:r>
      <w:r w:rsidRPr="006B379A">
        <w:t xml:space="preserve"> </w:t>
      </w:r>
      <w:r>
        <w:t>/</w:t>
      </w:r>
      <w:r w:rsidRPr="00A4272D">
        <w:t xml:space="preserve"> </w:t>
      </w:r>
      <w:r>
        <w:t>LOPX</w:t>
      </w:r>
    </w:p>
    <w:p w:rsidR="00B32675" w:rsidRDefault="00B32675" w:rsidP="00B32675">
      <w:pPr>
        <w:pStyle w:val="a3"/>
      </w:pPr>
    </w:p>
    <w:p w:rsidR="00B32675" w:rsidRDefault="00B32675" w:rsidP="00B32675">
      <w:pPr>
        <w:rPr>
          <w:lang w:val="el-GR"/>
        </w:rPr>
      </w:pPr>
    </w:p>
    <w:p w:rsidR="00B32675" w:rsidRDefault="00B32675" w:rsidP="00B32675">
      <w:pPr>
        <w:rPr>
          <w:lang w:val="el-GR"/>
        </w:rPr>
      </w:pPr>
      <w:r w:rsidRPr="004253B3">
        <w:rPr>
          <w:lang w:val="el-GR"/>
        </w:rPr>
        <w:t>Και στις δύο περιπτώ</w:t>
      </w:r>
      <w:r>
        <w:rPr>
          <w:lang w:val="el-GR"/>
        </w:rPr>
        <w:t xml:space="preserve">σεις, η </w:t>
      </w:r>
      <w:proofErr w:type="spellStart"/>
      <w:r>
        <w:rPr>
          <w:lang w:val="el-GR"/>
        </w:rPr>
        <w:t>απολάσπωση</w:t>
      </w:r>
      <w:proofErr w:type="spellEnd"/>
      <w:r>
        <w:rPr>
          <w:lang w:val="el-GR"/>
        </w:rPr>
        <w:t xml:space="preserve"> είναι μερική,  με </w:t>
      </w:r>
      <w:r w:rsidRPr="004253B3">
        <w:rPr>
          <w:lang w:val="el-GR"/>
        </w:rPr>
        <w:t xml:space="preserve">αποβολή ρευστού που καλύπτει το 70% του χώρου μεταξύ της εσωτερικής διαμέτρου του τυμπάνου και </w:t>
      </w:r>
      <w:r w:rsidRPr="004253B3">
        <w:rPr>
          <w:lang w:val="el-GR"/>
        </w:rPr>
        <w:lastRenderedPageBreak/>
        <w:t>τη</w:t>
      </w:r>
      <w:r>
        <w:rPr>
          <w:lang w:val="el-GR"/>
        </w:rPr>
        <w:t>ν εξωτερική διάμετρο των δίσκων. Κατά συνέπεια δ</w:t>
      </w:r>
      <w:r w:rsidRPr="004253B3">
        <w:rPr>
          <w:lang w:val="el-GR"/>
        </w:rPr>
        <w:t xml:space="preserve">εν </w:t>
      </w:r>
      <w:r>
        <w:rPr>
          <w:lang w:val="el-GR"/>
        </w:rPr>
        <w:t>υπάρχουν</w:t>
      </w:r>
      <w:r w:rsidRPr="004253B3">
        <w:rPr>
          <w:lang w:val="el-GR"/>
        </w:rPr>
        <w:t xml:space="preserve"> απώλειες πετρελαίου. </w:t>
      </w:r>
    </w:p>
    <w:p w:rsidR="00B32675" w:rsidRDefault="00B32675" w:rsidP="00B32675">
      <w:pPr>
        <w:rPr>
          <w:lang w:val="el-GR"/>
        </w:rPr>
      </w:pPr>
      <w:r w:rsidRPr="006B379A">
        <w:rPr>
          <w:lang w:val="el-GR"/>
        </w:rPr>
        <w:t xml:space="preserve">Με τον αυτοματισμό </w:t>
      </w:r>
      <w:r>
        <w:t>EPC</w:t>
      </w:r>
      <w:r w:rsidRPr="006B379A">
        <w:rPr>
          <w:lang w:val="el-GR"/>
        </w:rPr>
        <w:t xml:space="preserve"> καθορίζ</w:t>
      </w:r>
      <w:r>
        <w:rPr>
          <w:lang w:val="el-GR"/>
        </w:rPr>
        <w:t>εται</w:t>
      </w:r>
      <w:r w:rsidRPr="006B379A">
        <w:rPr>
          <w:lang w:val="el-GR"/>
        </w:rPr>
        <w:t xml:space="preserve"> </w:t>
      </w:r>
      <w:r>
        <w:rPr>
          <w:lang w:val="el-GR"/>
        </w:rPr>
        <w:t xml:space="preserve">από τον χειριστή, </w:t>
      </w:r>
      <w:r w:rsidRPr="006B379A">
        <w:rPr>
          <w:lang w:val="el-GR"/>
        </w:rPr>
        <w:t xml:space="preserve">σε συνάρτηση με την ποιότητα του πετρελαίου, το μεσοδιάστημα μεταξύ διαδοχικών ανοιγμάτων του τυμπάνου για </w:t>
      </w:r>
      <w:proofErr w:type="spellStart"/>
      <w:r w:rsidRPr="006B379A">
        <w:rPr>
          <w:lang w:val="el-GR"/>
        </w:rPr>
        <w:t>απολάσπωση</w:t>
      </w:r>
      <w:proofErr w:type="spellEnd"/>
      <w:r w:rsidRPr="006B379A">
        <w:rPr>
          <w:lang w:val="el-GR"/>
        </w:rPr>
        <w:t xml:space="preserve">. </w:t>
      </w:r>
      <w:r>
        <w:rPr>
          <w:lang w:val="el-GR"/>
        </w:rPr>
        <w:t>Α</w:t>
      </w:r>
      <w:r w:rsidRPr="006B379A">
        <w:rPr>
          <w:lang w:val="el-GR"/>
        </w:rPr>
        <w:t>ν ο ανιχνευτής (</w:t>
      </w:r>
      <w:r>
        <w:t>transducer</w:t>
      </w:r>
      <w:r w:rsidRPr="006B379A">
        <w:rPr>
          <w:lang w:val="el-GR"/>
        </w:rPr>
        <w:t xml:space="preserve">) δώσει σήμα </w:t>
      </w:r>
      <w:r>
        <w:rPr>
          <w:lang w:val="el-GR"/>
        </w:rPr>
        <w:t>στην μονάδα ελέγχου</w:t>
      </w:r>
      <w:r w:rsidRPr="006B379A">
        <w:rPr>
          <w:lang w:val="el-GR"/>
        </w:rPr>
        <w:t xml:space="preserve"> σε </w:t>
      </w:r>
      <w:r>
        <w:rPr>
          <w:lang w:val="el-GR"/>
        </w:rPr>
        <w:t xml:space="preserve">μικρότερο </w:t>
      </w:r>
      <w:r w:rsidRPr="006B379A">
        <w:rPr>
          <w:lang w:val="el-GR"/>
        </w:rPr>
        <w:t xml:space="preserve">χρόνο </w:t>
      </w:r>
      <w:r>
        <w:rPr>
          <w:lang w:val="el-GR"/>
        </w:rPr>
        <w:t>από</w:t>
      </w:r>
      <w:r w:rsidRPr="006B379A">
        <w:rPr>
          <w:lang w:val="el-GR"/>
        </w:rPr>
        <w:t xml:space="preserve"> την προηγούμενη </w:t>
      </w:r>
      <w:proofErr w:type="spellStart"/>
      <w:r w:rsidRPr="006B379A">
        <w:rPr>
          <w:lang w:val="el-GR"/>
        </w:rPr>
        <w:t>απολάσπωση</w:t>
      </w:r>
      <w:proofErr w:type="spellEnd"/>
      <w:r w:rsidRPr="006B379A">
        <w:rPr>
          <w:lang w:val="el-GR"/>
        </w:rPr>
        <w:t xml:space="preserve">, τότε έχουμε πετρέλαιο με υψηλό ποσοστό νερού, και </w:t>
      </w:r>
      <w:r>
        <w:rPr>
          <w:lang w:val="el-GR"/>
        </w:rPr>
        <w:t>δίνεται</w:t>
      </w:r>
      <w:r w:rsidRPr="006B379A">
        <w:rPr>
          <w:lang w:val="el-GR"/>
        </w:rPr>
        <w:t xml:space="preserve"> εντολή </w:t>
      </w:r>
      <w:r>
        <w:rPr>
          <w:lang w:val="el-GR"/>
        </w:rPr>
        <w:t>να ανοίξει</w:t>
      </w:r>
      <w:r w:rsidRPr="006B379A">
        <w:rPr>
          <w:lang w:val="el-GR"/>
        </w:rPr>
        <w:t xml:space="preserve"> η βαλβίδα στην έξοδο νερού του διαχωριστήρα. Σε αντίθετη περίπτωση, </w:t>
      </w:r>
      <w:r>
        <w:rPr>
          <w:lang w:val="el-GR"/>
        </w:rPr>
        <w:t>η μονάδα ελέγχου</w:t>
      </w:r>
      <w:r w:rsidRPr="006B379A">
        <w:rPr>
          <w:lang w:val="el-GR"/>
        </w:rPr>
        <w:t xml:space="preserve"> μέσω του αυτοματισμού </w:t>
      </w:r>
      <w:r>
        <w:t>EPC</w:t>
      </w:r>
      <w:r w:rsidRPr="006B379A">
        <w:rPr>
          <w:lang w:val="el-GR"/>
        </w:rPr>
        <w:t>, δίνει εντολή για άνοιγμα του τυμπάνου</w:t>
      </w:r>
      <w:r>
        <w:rPr>
          <w:lang w:val="el-GR"/>
        </w:rPr>
        <w:t xml:space="preserve"> σε προκαθορισμένα χρονικά διαστήματα.</w:t>
      </w:r>
    </w:p>
    <w:p w:rsidR="00B32675" w:rsidRPr="00696EB9" w:rsidRDefault="00B32675" w:rsidP="00B32675">
      <w:pPr>
        <w:rPr>
          <w:lang w:val="el-GR"/>
        </w:rPr>
      </w:pPr>
      <w:r>
        <w:rPr>
          <w:lang w:val="el-GR"/>
        </w:rPr>
        <w:t xml:space="preserve">Σε λειτουργία με πετρέλαιο με </w:t>
      </w:r>
      <w:r w:rsidRPr="00696EB9">
        <w:rPr>
          <w:lang w:val="el-GR"/>
        </w:rPr>
        <w:t xml:space="preserve">χαμηλή περιεκτικότητα σε </w:t>
      </w:r>
      <w:r>
        <w:rPr>
          <w:lang w:val="el-GR"/>
        </w:rPr>
        <w:t>νερό και στερεά</w:t>
      </w:r>
      <w:r w:rsidRPr="00696EB9">
        <w:rPr>
          <w:lang w:val="el-GR"/>
        </w:rPr>
        <w:t xml:space="preserve">, μια απαλλαγή λάσπης  </w:t>
      </w:r>
      <w:r>
        <w:rPr>
          <w:lang w:val="el-GR"/>
        </w:rPr>
        <w:t>με άνοιγμα του κελύφους, αρχίζει</w:t>
      </w:r>
      <w:r w:rsidRPr="00696EB9">
        <w:rPr>
          <w:lang w:val="el-GR"/>
        </w:rPr>
        <w:t xml:space="preserve"> σε </w:t>
      </w:r>
      <w:r>
        <w:rPr>
          <w:lang w:val="el-GR"/>
        </w:rPr>
        <w:t>σταθερά χρονικά</w:t>
      </w:r>
      <w:r w:rsidRPr="00696EB9">
        <w:rPr>
          <w:lang w:val="el-GR"/>
        </w:rPr>
        <w:t xml:space="preserve"> διαστήματα από την  μονάδα ελέγχου</w:t>
      </w:r>
      <w:r w:rsidRPr="00397AF9">
        <w:rPr>
          <w:lang w:val="el-GR"/>
        </w:rPr>
        <w:t xml:space="preserve"> </w:t>
      </w:r>
      <w:r>
        <w:t>EPC</w:t>
      </w:r>
      <w:r w:rsidRPr="00696EB9">
        <w:rPr>
          <w:lang w:val="el-GR"/>
        </w:rPr>
        <w:t xml:space="preserve">. Για να </w:t>
      </w:r>
      <w:r>
        <w:rPr>
          <w:lang w:val="el-GR"/>
        </w:rPr>
        <w:t xml:space="preserve">μην υπάρξουν </w:t>
      </w:r>
      <w:r w:rsidRPr="00696EB9">
        <w:rPr>
          <w:lang w:val="el-GR"/>
        </w:rPr>
        <w:t xml:space="preserve">απώλειες πετρελαίου, προστίθεται </w:t>
      </w:r>
      <w:r>
        <w:rPr>
          <w:lang w:val="el-GR"/>
        </w:rPr>
        <w:t>νερό</w:t>
      </w:r>
      <w:r w:rsidRPr="00696EB9">
        <w:rPr>
          <w:lang w:val="el-GR"/>
        </w:rPr>
        <w:t xml:space="preserve">  στο κύπελλο πριν από την απαλλαγή</w:t>
      </w:r>
      <w:r>
        <w:rPr>
          <w:lang w:val="el-GR"/>
        </w:rPr>
        <w:t>.</w:t>
      </w:r>
      <w:r w:rsidRPr="00696EB9">
        <w:rPr>
          <w:lang w:val="el-GR"/>
        </w:rPr>
        <w:t xml:space="preserve"> </w:t>
      </w:r>
      <w:r>
        <w:rPr>
          <w:lang w:val="el-GR"/>
        </w:rPr>
        <w:t>Η διαχωριστική επιφάνεια</w:t>
      </w:r>
      <w:r w:rsidRPr="00696EB9">
        <w:rPr>
          <w:lang w:val="el-GR"/>
        </w:rPr>
        <w:t xml:space="preserve"> </w:t>
      </w:r>
      <w:r>
        <w:rPr>
          <w:lang w:val="el-GR"/>
        </w:rPr>
        <w:t>μετατοπίζεται μέχρι</w:t>
      </w:r>
      <w:r w:rsidRPr="00696EB9">
        <w:rPr>
          <w:lang w:val="el-GR"/>
        </w:rPr>
        <w:t xml:space="preserve"> σωρό δίσκων για  να </w:t>
      </w:r>
      <w:r>
        <w:rPr>
          <w:lang w:val="el-GR"/>
        </w:rPr>
        <w:t xml:space="preserve">μην αναμιχθεί το νερό </w:t>
      </w:r>
      <w:r w:rsidRPr="00696EB9">
        <w:rPr>
          <w:lang w:val="el-GR"/>
        </w:rPr>
        <w:t xml:space="preserve">με το καθαρισμένο πετρέλαιο. </w:t>
      </w:r>
    </w:p>
    <w:p w:rsidR="00B32675" w:rsidRDefault="00B32675" w:rsidP="00B32675">
      <w:pPr>
        <w:rPr>
          <w:lang w:val="el-GR"/>
        </w:rPr>
      </w:pPr>
      <w:r>
        <w:rPr>
          <w:lang w:val="el-GR"/>
        </w:rPr>
        <w:t xml:space="preserve">Σε λειτουργία με πετρέλαιο </w:t>
      </w:r>
      <w:r w:rsidRPr="00696EB9">
        <w:rPr>
          <w:lang w:val="el-GR"/>
        </w:rPr>
        <w:t>υψηλή</w:t>
      </w:r>
      <w:r>
        <w:rPr>
          <w:lang w:val="el-GR"/>
        </w:rPr>
        <w:t>ς</w:t>
      </w:r>
      <w:r w:rsidRPr="00696EB9">
        <w:rPr>
          <w:lang w:val="el-GR"/>
        </w:rPr>
        <w:t xml:space="preserve"> περιεκτικότητα</w:t>
      </w:r>
      <w:r>
        <w:rPr>
          <w:lang w:val="el-GR"/>
        </w:rPr>
        <w:t xml:space="preserve">ς </w:t>
      </w:r>
      <w:r w:rsidRPr="00696EB9">
        <w:rPr>
          <w:lang w:val="el-GR"/>
        </w:rPr>
        <w:t xml:space="preserve">σε </w:t>
      </w:r>
      <w:r>
        <w:rPr>
          <w:lang w:val="el-GR"/>
        </w:rPr>
        <w:t>νερό και στερεά,</w:t>
      </w:r>
      <w:r w:rsidRPr="00696EB9">
        <w:rPr>
          <w:lang w:val="el-GR"/>
        </w:rPr>
        <w:t xml:space="preserve"> ίχνη  ύδατος αρχίζουν να δραπετεύουν με το  καθαρό πετρέλαιο</w:t>
      </w:r>
      <w:r>
        <w:rPr>
          <w:lang w:val="el-GR"/>
        </w:rPr>
        <w:t xml:space="preserve"> πριν την πάροδο του προκαθορισμένου χρονικού διαστήματος μεταξύ καθαρισμών. Σε αυτή την περίπτωση </w:t>
      </w:r>
      <w:r w:rsidRPr="00696EB9">
        <w:rPr>
          <w:lang w:val="el-GR"/>
        </w:rPr>
        <w:t xml:space="preserve"> η μονάδα ελέγχου </w:t>
      </w:r>
      <w:r>
        <w:t>EPC</w:t>
      </w:r>
      <w:r>
        <w:rPr>
          <w:lang w:val="el-GR"/>
        </w:rPr>
        <w:t xml:space="preserve"> δίνει εντολή για αφαίρεση του νερού από το </w:t>
      </w:r>
      <w:proofErr w:type="spellStart"/>
      <w:r>
        <w:rPr>
          <w:lang w:val="el-GR"/>
        </w:rPr>
        <w:t>κύπελο</w:t>
      </w:r>
      <w:proofErr w:type="spellEnd"/>
      <w:r>
        <w:rPr>
          <w:lang w:val="el-GR"/>
        </w:rPr>
        <w:t xml:space="preserve"> με την βαλβίδα εξαγωγής νερού.</w:t>
      </w:r>
    </w:p>
    <w:p w:rsidR="00B32675" w:rsidRPr="00696EB9" w:rsidRDefault="00B32675" w:rsidP="00B32675">
      <w:pPr>
        <w:rPr>
          <w:lang w:val="el-GR"/>
        </w:rPr>
      </w:pPr>
      <w:r w:rsidRPr="00696EB9">
        <w:rPr>
          <w:lang w:val="el-GR"/>
        </w:rPr>
        <w:t xml:space="preserve">Η μονάδα ελέγχου </w:t>
      </w:r>
      <w:r>
        <w:t>EPC</w:t>
      </w:r>
      <w:r w:rsidRPr="00696EB9">
        <w:rPr>
          <w:lang w:val="el-GR"/>
        </w:rPr>
        <w:t xml:space="preserve"> </w:t>
      </w:r>
      <w:r>
        <w:rPr>
          <w:lang w:val="el-GR"/>
        </w:rPr>
        <w:t>παρακολουθεί και συντονίζει</w:t>
      </w:r>
      <w:r w:rsidRPr="00696EB9">
        <w:rPr>
          <w:lang w:val="el-GR"/>
        </w:rPr>
        <w:t xml:space="preserve"> την λειτουργία του συστήματος διαχωρισμού </w:t>
      </w:r>
      <w:r>
        <w:rPr>
          <w:lang w:val="el-GR"/>
        </w:rPr>
        <w:t xml:space="preserve">και είναι προγραμματιζόμενη ώστε να εκτελούνται </w:t>
      </w:r>
      <w:r w:rsidRPr="00696EB9">
        <w:rPr>
          <w:lang w:val="el-GR"/>
        </w:rPr>
        <w:t>οι λειτουργίες παρακολούθησης, ελέγχου και συναγερμών. Εκτός από το</w:t>
      </w:r>
      <w:r>
        <w:rPr>
          <w:lang w:val="el-GR"/>
        </w:rPr>
        <w:t>υς παραδοσιακούς</w:t>
      </w:r>
      <w:r w:rsidRPr="00696EB9">
        <w:rPr>
          <w:lang w:val="el-GR"/>
        </w:rPr>
        <w:t xml:space="preserve"> συναγερμ</w:t>
      </w:r>
      <w:r>
        <w:rPr>
          <w:lang w:val="el-GR"/>
        </w:rPr>
        <w:t>ούς</w:t>
      </w:r>
      <w:r w:rsidRPr="00696EB9">
        <w:rPr>
          <w:lang w:val="el-GR"/>
        </w:rPr>
        <w:t xml:space="preserve">, όπως η χαμηλή ροή πετρελαίου, υπάρχουν συναγερμοί για τις λειτουργίες </w:t>
      </w:r>
      <w:r>
        <w:t>ALCAP</w:t>
      </w:r>
      <w:r w:rsidRPr="00696EB9">
        <w:rPr>
          <w:lang w:val="el-GR"/>
        </w:rPr>
        <w:t xml:space="preserve"> όπως </w:t>
      </w:r>
      <w:r>
        <w:rPr>
          <w:lang w:val="el-GR"/>
        </w:rPr>
        <w:t xml:space="preserve">η βλάβη αισθητήρα </w:t>
      </w:r>
      <w:r w:rsidRPr="004B3BB8">
        <w:rPr>
          <w:lang w:val="el-GR"/>
        </w:rPr>
        <w:t>WT</w:t>
      </w:r>
      <w:r w:rsidRPr="00A4272D">
        <w:rPr>
          <w:lang w:val="el-GR"/>
        </w:rPr>
        <w:t>200</w:t>
      </w:r>
      <w:r w:rsidRPr="00696EB9">
        <w:rPr>
          <w:lang w:val="el-GR"/>
        </w:rPr>
        <w:t>. Οι λειτουργίες συναγερμών παρέχονται επίσης για τα λάθη που περιλαμβάν</w:t>
      </w:r>
      <w:r>
        <w:rPr>
          <w:lang w:val="el-GR"/>
        </w:rPr>
        <w:t xml:space="preserve">ονται στην </w:t>
      </w:r>
      <w:r w:rsidRPr="00696EB9">
        <w:rPr>
          <w:lang w:val="el-GR"/>
        </w:rPr>
        <w:t xml:space="preserve">μονάδα </w:t>
      </w:r>
      <w:r>
        <w:t>EPC</w:t>
      </w:r>
      <w:r w:rsidRPr="00696EB9">
        <w:rPr>
          <w:lang w:val="el-GR"/>
        </w:rPr>
        <w:t xml:space="preserve">, όπως  τα ελαττώματα επεξεργαστών. </w:t>
      </w:r>
    </w:p>
    <w:p w:rsidR="00B32675" w:rsidRPr="00645CE2" w:rsidRDefault="00B32675" w:rsidP="00B32675">
      <w:pPr>
        <w:rPr>
          <w:lang w:val="el-GR"/>
        </w:rPr>
      </w:pPr>
      <w:r>
        <w:rPr>
          <w:lang w:val="el-GR"/>
        </w:rPr>
        <w:t xml:space="preserve">Το διαγραμματικό σχέδιο του </w:t>
      </w:r>
      <w:r w:rsidRPr="006B379A">
        <w:rPr>
          <w:lang w:val="el-GR"/>
        </w:rPr>
        <w:t xml:space="preserve">φυγοκεντρικό διαχωριστήρα ΜΑΒ 103Β της </w:t>
      </w:r>
      <w:r w:rsidRPr="00FE0738">
        <w:t>ALFA</w:t>
      </w:r>
      <w:r w:rsidRPr="006B379A">
        <w:rPr>
          <w:lang w:val="el-GR"/>
        </w:rPr>
        <w:t xml:space="preserve"> </w:t>
      </w:r>
      <w:r w:rsidRPr="00FE0738">
        <w:t>LAVAL</w:t>
      </w:r>
      <w:r>
        <w:rPr>
          <w:lang w:val="el-GR"/>
        </w:rPr>
        <w:t xml:space="preserve"> φαίνεται στο σχήμα 2</w:t>
      </w:r>
      <w:r w:rsidRPr="00D121CF">
        <w:rPr>
          <w:lang w:val="el-GR"/>
        </w:rPr>
        <w:t>2</w:t>
      </w:r>
      <w:r>
        <w:rPr>
          <w:lang w:val="el-GR"/>
        </w:rPr>
        <w:t>.</w:t>
      </w:r>
    </w:p>
    <w:p w:rsidR="00B32675" w:rsidRPr="006B379A" w:rsidRDefault="00B32675" w:rsidP="00B32675">
      <w:pPr>
        <w:rPr>
          <w:lang w:val="el-GR"/>
        </w:rPr>
      </w:pPr>
    </w:p>
    <w:p w:rsidR="00B32675" w:rsidRDefault="00B32675" w:rsidP="00B32675">
      <w:pPr>
        <w:keepNext/>
        <w:jc w:val="center"/>
      </w:pPr>
      <w:r>
        <w:rPr>
          <w:noProof/>
          <w:lang w:val="el-GR" w:eastAsia="el-GR"/>
        </w:rPr>
        <w:drawing>
          <wp:inline distT="0" distB="0" distL="0" distR="0">
            <wp:extent cx="3990975" cy="2847975"/>
            <wp:effectExtent l="19050" t="0" r="9525" b="0"/>
            <wp:docPr id="5" name="Εικόνα 5" descr="Pict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00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675" w:rsidRDefault="00B32675" w:rsidP="00B32675">
      <w:pPr>
        <w:pStyle w:val="a3"/>
        <w:jc w:val="center"/>
      </w:pPr>
      <w:r>
        <w:t xml:space="preserve">Σχήμα </w:t>
      </w:r>
      <w:fldSimple w:instr=" SEQ Figure \* ARABIC ">
        <w:r>
          <w:rPr>
            <w:noProof/>
          </w:rPr>
          <w:t>21</w:t>
        </w:r>
      </w:fldSimple>
      <w:r>
        <w:t xml:space="preserve">: Διαγραμματικό σχέδιο εγκατάστασης </w:t>
      </w:r>
      <w:r w:rsidRPr="006B379A">
        <w:t>φυγοκεντρικ</w:t>
      </w:r>
      <w:r>
        <w:t>ού</w:t>
      </w:r>
      <w:r w:rsidRPr="006B379A">
        <w:t xml:space="preserve"> διαχωριστήρα ΜΑΒ 103Β της </w:t>
      </w:r>
      <w:r w:rsidRPr="00FE0738">
        <w:t>ALFA</w:t>
      </w:r>
      <w:r w:rsidRPr="006B379A">
        <w:t xml:space="preserve"> </w:t>
      </w:r>
      <w:r w:rsidRPr="00FE0738">
        <w:t>LAVAL</w:t>
      </w:r>
    </w:p>
    <w:p w:rsidR="00B32675" w:rsidRDefault="00B32675" w:rsidP="00B32675">
      <w:pPr>
        <w:keepNext/>
        <w:ind w:firstLine="0"/>
        <w:jc w:val="center"/>
      </w:pPr>
      <w:r>
        <w:object w:dxaOrig="9888" w:dyaOrig="10689">
          <v:shape id="_x0000_i1027" type="#_x0000_t75" style="width:398.25pt;height:435.75pt" o:ole="">
            <v:imagedata r:id="rId12" o:title=""/>
          </v:shape>
          <o:OLEObject Type="Embed" ProgID="Visio.Drawing.11" ShapeID="_x0000_i1027" DrawAspect="Content" ObjectID="_1647785443" r:id="rId13"/>
        </w:object>
      </w:r>
    </w:p>
    <w:p w:rsidR="00B32675" w:rsidRPr="00645CE2" w:rsidRDefault="00B32675" w:rsidP="00B32675">
      <w:pPr>
        <w:rPr>
          <w:rFonts w:eastAsia="Times New Roman"/>
          <w:b/>
          <w:bCs/>
          <w:sz w:val="20"/>
          <w:szCs w:val="20"/>
          <w:lang w:val="el-GR" w:eastAsia="el-GR"/>
        </w:rPr>
      </w:pPr>
      <w:r w:rsidRPr="00645CE2">
        <w:rPr>
          <w:rFonts w:eastAsia="Times New Roman"/>
          <w:b/>
          <w:bCs/>
          <w:sz w:val="20"/>
          <w:szCs w:val="20"/>
          <w:lang w:val="el-GR" w:eastAsia="el-GR"/>
        </w:rPr>
        <w:t xml:space="preserve">Σχήμα </w:t>
      </w:r>
      <w:r>
        <w:rPr>
          <w:rFonts w:eastAsia="Times New Roman"/>
          <w:b/>
          <w:bCs/>
          <w:sz w:val="20"/>
          <w:szCs w:val="20"/>
          <w:lang w:val="el-GR" w:eastAsia="el-GR"/>
        </w:rPr>
        <w:fldChar w:fldCharType="begin"/>
      </w:r>
      <w:r>
        <w:rPr>
          <w:rFonts w:eastAsia="Times New Roman"/>
          <w:b/>
          <w:bCs/>
          <w:sz w:val="20"/>
          <w:szCs w:val="20"/>
          <w:lang w:val="el-GR" w:eastAsia="el-GR"/>
        </w:rPr>
        <w:instrText xml:space="preserve"> SEQ Figure \* ARABIC </w:instrText>
      </w:r>
      <w:r>
        <w:rPr>
          <w:rFonts w:eastAsia="Times New Roman"/>
          <w:b/>
          <w:bCs/>
          <w:sz w:val="20"/>
          <w:szCs w:val="20"/>
          <w:lang w:val="el-GR" w:eastAsia="el-GR"/>
        </w:rPr>
        <w:fldChar w:fldCharType="separate"/>
      </w:r>
      <w:r>
        <w:rPr>
          <w:rFonts w:eastAsia="Times New Roman"/>
          <w:b/>
          <w:bCs/>
          <w:noProof/>
          <w:sz w:val="20"/>
          <w:szCs w:val="20"/>
          <w:lang w:val="el-GR" w:eastAsia="el-GR"/>
        </w:rPr>
        <w:t>22</w:t>
      </w:r>
      <w:r>
        <w:rPr>
          <w:rFonts w:eastAsia="Times New Roman"/>
          <w:b/>
          <w:bCs/>
          <w:sz w:val="20"/>
          <w:szCs w:val="20"/>
          <w:lang w:val="el-GR" w:eastAsia="el-GR"/>
        </w:rPr>
        <w:fldChar w:fldCharType="end"/>
      </w:r>
      <w:r w:rsidRPr="00645CE2">
        <w:rPr>
          <w:rFonts w:eastAsia="Times New Roman"/>
          <w:b/>
          <w:bCs/>
          <w:sz w:val="20"/>
          <w:szCs w:val="20"/>
          <w:lang w:val="el-GR" w:eastAsia="el-GR"/>
        </w:rPr>
        <w:t xml:space="preserve">: </w:t>
      </w:r>
      <w:r>
        <w:rPr>
          <w:rFonts w:eastAsia="Times New Roman"/>
          <w:b/>
          <w:bCs/>
          <w:sz w:val="20"/>
          <w:szCs w:val="20"/>
          <w:lang w:val="el-GR" w:eastAsia="el-GR"/>
        </w:rPr>
        <w:t>Ε</w:t>
      </w:r>
      <w:r w:rsidRPr="00645CE2">
        <w:rPr>
          <w:rFonts w:eastAsia="Times New Roman"/>
          <w:b/>
          <w:bCs/>
          <w:sz w:val="20"/>
          <w:szCs w:val="20"/>
          <w:lang w:val="el-GR" w:eastAsia="el-GR"/>
        </w:rPr>
        <w:t xml:space="preserve">γκατάσταση  φυγοκεντρικού διαχωριστήρα  MΑB 103B της  ALFA LAVAL </w:t>
      </w:r>
    </w:p>
    <w:p w:rsidR="00B32675" w:rsidRDefault="00B32675" w:rsidP="00B32675">
      <w:pPr>
        <w:rPr>
          <w:lang w:val="el-GR"/>
        </w:rPr>
      </w:pPr>
    </w:p>
    <w:p w:rsidR="00B32675" w:rsidRPr="006B379A" w:rsidRDefault="00B32675" w:rsidP="00B32675">
      <w:pPr>
        <w:rPr>
          <w:lang w:val="el-GR"/>
        </w:rPr>
      </w:pPr>
      <w:r w:rsidRPr="006B379A">
        <w:rPr>
          <w:lang w:val="el-GR"/>
        </w:rPr>
        <w:t xml:space="preserve">Στο </w:t>
      </w:r>
      <w:r>
        <w:rPr>
          <w:lang w:val="el-GR"/>
        </w:rPr>
        <w:t>σχήμα 23</w:t>
      </w:r>
      <w:r w:rsidRPr="006B379A">
        <w:rPr>
          <w:lang w:val="el-GR"/>
        </w:rPr>
        <w:t xml:space="preserve"> φαίνεται μια τυπική εγκατάσταση  ενός φυγοκεντρικού διαχωριστήρα  </w:t>
      </w:r>
      <w:r>
        <w:rPr>
          <w:lang w:val="en-US"/>
        </w:rPr>
        <w:t>M</w:t>
      </w:r>
      <w:r w:rsidRPr="006B379A">
        <w:rPr>
          <w:lang w:val="el-GR"/>
        </w:rPr>
        <w:t>Α</w:t>
      </w:r>
      <w:r>
        <w:rPr>
          <w:lang w:val="en-US"/>
        </w:rPr>
        <w:t>B</w:t>
      </w:r>
      <w:r w:rsidRPr="006B379A">
        <w:rPr>
          <w:lang w:val="el-GR"/>
        </w:rPr>
        <w:t xml:space="preserve"> 103</w:t>
      </w:r>
      <w:r>
        <w:rPr>
          <w:lang w:val="en-US"/>
        </w:rPr>
        <w:t>B</w:t>
      </w:r>
      <w:r w:rsidRPr="006B379A">
        <w:rPr>
          <w:lang w:val="el-GR"/>
        </w:rPr>
        <w:t xml:space="preserve"> της  </w:t>
      </w:r>
      <w:r>
        <w:rPr>
          <w:lang w:val="en-US"/>
        </w:rPr>
        <w:t>ALFA</w:t>
      </w:r>
      <w:r w:rsidRPr="006B379A">
        <w:rPr>
          <w:lang w:val="el-GR"/>
        </w:rPr>
        <w:t xml:space="preserve"> </w:t>
      </w:r>
      <w:r>
        <w:rPr>
          <w:lang w:val="en-US"/>
        </w:rPr>
        <w:t>LAVAL</w:t>
      </w:r>
      <w:r>
        <w:rPr>
          <w:lang w:val="el-GR"/>
        </w:rPr>
        <w:t>.</w:t>
      </w:r>
      <w:r w:rsidRPr="0081196F">
        <w:rPr>
          <w:lang w:val="el-GR"/>
        </w:rPr>
        <w:t xml:space="preserve"> </w:t>
      </w:r>
      <w:r w:rsidRPr="006B379A">
        <w:rPr>
          <w:lang w:val="el-GR"/>
        </w:rPr>
        <w:t>Σ</w:t>
      </w:r>
      <w:r>
        <w:rPr>
          <w:lang w:val="el-GR"/>
        </w:rPr>
        <w:t>ύμφωνα</w:t>
      </w:r>
      <w:r w:rsidRPr="006B379A">
        <w:rPr>
          <w:lang w:val="el-GR"/>
        </w:rPr>
        <w:t xml:space="preserve"> με το </w:t>
      </w:r>
      <w:r>
        <w:rPr>
          <w:lang w:val="el-GR"/>
        </w:rPr>
        <w:t>σχήμα 23</w:t>
      </w:r>
      <w:r w:rsidRPr="006B379A">
        <w:rPr>
          <w:lang w:val="el-GR"/>
        </w:rPr>
        <w:t xml:space="preserve"> βλέπουμε ότι το πετρέλαιο ή το λ</w:t>
      </w:r>
      <w:r>
        <w:rPr>
          <w:lang w:val="el-GR"/>
        </w:rPr>
        <w:t>άδι</w:t>
      </w:r>
      <w:r w:rsidRPr="006B379A">
        <w:rPr>
          <w:lang w:val="el-GR"/>
        </w:rPr>
        <w:t xml:space="preserve"> αντλείται (σημείο Α)</w:t>
      </w:r>
      <w:r>
        <w:rPr>
          <w:lang w:val="el-GR"/>
        </w:rPr>
        <w:t xml:space="preserve"> </w:t>
      </w:r>
      <w:r w:rsidRPr="006B379A">
        <w:rPr>
          <w:lang w:val="el-GR"/>
        </w:rPr>
        <w:t>με την αντλία του διαχωριστήρα (3)  και αφού φιλτράρεται (2) πηγαίνει στον προθερμαντήρα (4) για προθέρμανση ώστε να μειωθεί το ιξώδες του</w:t>
      </w:r>
      <w:r>
        <w:rPr>
          <w:lang w:val="el-GR"/>
        </w:rPr>
        <w:t xml:space="preserve"> </w:t>
      </w:r>
      <w:r w:rsidRPr="006B379A">
        <w:rPr>
          <w:lang w:val="el-GR"/>
        </w:rPr>
        <w:t>(σημείο Β)</w:t>
      </w:r>
      <w:r>
        <w:rPr>
          <w:lang w:val="el-GR"/>
        </w:rPr>
        <w:t>.</w:t>
      </w:r>
      <w:r w:rsidRPr="006B379A">
        <w:rPr>
          <w:lang w:val="el-GR"/>
        </w:rPr>
        <w:t xml:space="preserve"> </w:t>
      </w:r>
      <w:r>
        <w:rPr>
          <w:lang w:val="el-GR"/>
        </w:rPr>
        <w:t>Κ</w:t>
      </w:r>
      <w:r w:rsidRPr="006B379A">
        <w:rPr>
          <w:lang w:val="el-GR"/>
        </w:rPr>
        <w:t>ατόπιν μέσω της τριόδου βαλβίδας(5)</w:t>
      </w:r>
      <w:r>
        <w:rPr>
          <w:lang w:val="el-GR"/>
        </w:rPr>
        <w:t xml:space="preserve">, οδηγείται </w:t>
      </w:r>
      <w:r w:rsidRPr="006B379A">
        <w:rPr>
          <w:lang w:val="el-GR"/>
        </w:rPr>
        <w:t>στον διαχωριστήρα ή επανακυκλοφορ</w:t>
      </w:r>
      <w:r>
        <w:rPr>
          <w:lang w:val="el-GR"/>
        </w:rPr>
        <w:t>εί</w:t>
      </w:r>
      <w:r w:rsidRPr="006B379A">
        <w:rPr>
          <w:lang w:val="el-GR"/>
        </w:rPr>
        <w:t xml:space="preserve"> στο σύστημα </w:t>
      </w:r>
      <w:r>
        <w:rPr>
          <w:lang w:val="el-GR"/>
        </w:rPr>
        <w:t>καθαρισμού.</w:t>
      </w:r>
    </w:p>
    <w:p w:rsidR="00B32675" w:rsidRPr="006B379A" w:rsidRDefault="00B32675" w:rsidP="00B32675">
      <w:pPr>
        <w:rPr>
          <w:lang w:val="el-GR"/>
        </w:rPr>
      </w:pPr>
      <w:r w:rsidRPr="006B379A">
        <w:rPr>
          <w:lang w:val="el-GR"/>
        </w:rPr>
        <w:t xml:space="preserve">Μετά τον διαχωρισμό το καθαρό πετρέλαιο πηγαίνει προς αποθήκευση στην δεξαμενή ημερησίας κατανάλωσης  ή αν πρόκειται για </w:t>
      </w:r>
      <w:r>
        <w:rPr>
          <w:lang w:val="el-GR"/>
        </w:rPr>
        <w:t xml:space="preserve">λάδι </w:t>
      </w:r>
      <w:r w:rsidRPr="006B379A">
        <w:rPr>
          <w:lang w:val="el-GR"/>
        </w:rPr>
        <w:t xml:space="preserve">επιστρέφει στην </w:t>
      </w:r>
      <w:proofErr w:type="spellStart"/>
      <w:r w:rsidRPr="006B379A">
        <w:rPr>
          <w:lang w:val="el-GR"/>
        </w:rPr>
        <w:t>ελαιολεκ</w:t>
      </w:r>
      <w:r>
        <w:rPr>
          <w:lang w:val="el-GR"/>
        </w:rPr>
        <w:t>ά</w:t>
      </w:r>
      <w:r w:rsidRPr="006B379A">
        <w:rPr>
          <w:lang w:val="el-GR"/>
        </w:rPr>
        <w:t>νη</w:t>
      </w:r>
      <w:proofErr w:type="spellEnd"/>
      <w:r w:rsidRPr="006B379A">
        <w:rPr>
          <w:lang w:val="el-GR"/>
        </w:rPr>
        <w:t xml:space="preserve"> της μηχανής (σημείο </w:t>
      </w:r>
      <w:r>
        <w:rPr>
          <w:lang w:val="en-US"/>
        </w:rPr>
        <w:t>D</w:t>
      </w:r>
      <w:r w:rsidRPr="006B379A">
        <w:rPr>
          <w:lang w:val="el-GR"/>
        </w:rPr>
        <w:t>)</w:t>
      </w:r>
      <w:r>
        <w:rPr>
          <w:lang w:val="el-GR"/>
        </w:rPr>
        <w:t>.</w:t>
      </w:r>
    </w:p>
    <w:p w:rsidR="00B32675" w:rsidRPr="006B379A" w:rsidRDefault="00B32675" w:rsidP="00B32675">
      <w:pPr>
        <w:rPr>
          <w:lang w:val="el-GR"/>
        </w:rPr>
      </w:pPr>
      <w:r w:rsidRPr="006B379A">
        <w:rPr>
          <w:lang w:val="el-GR"/>
        </w:rPr>
        <w:t>Οι ακαθαρσίες  (</w:t>
      </w:r>
      <w:r>
        <w:rPr>
          <w:lang w:val="en-US"/>
        </w:rPr>
        <w:t>sludge</w:t>
      </w:r>
      <w:r w:rsidRPr="006B379A">
        <w:rPr>
          <w:lang w:val="el-GR"/>
        </w:rPr>
        <w:t xml:space="preserve">) βγαίνουν από το (σημείο </w:t>
      </w:r>
      <w:r>
        <w:rPr>
          <w:lang w:val="en-US"/>
        </w:rPr>
        <w:t>F</w:t>
      </w:r>
      <w:r w:rsidRPr="006B379A">
        <w:rPr>
          <w:lang w:val="el-GR"/>
        </w:rPr>
        <w:t xml:space="preserve">) και </w:t>
      </w:r>
      <w:r>
        <w:rPr>
          <w:lang w:val="el-GR"/>
        </w:rPr>
        <w:t>οδηγούνται</w:t>
      </w:r>
      <w:r w:rsidRPr="006B379A">
        <w:rPr>
          <w:lang w:val="el-GR"/>
        </w:rPr>
        <w:t xml:space="preserve"> προς μια ειδική δεξαμενή  καταλοίπων (</w:t>
      </w:r>
      <w:r>
        <w:rPr>
          <w:lang w:val="en-US"/>
        </w:rPr>
        <w:t>sludge</w:t>
      </w:r>
      <w:r w:rsidRPr="00D45208">
        <w:rPr>
          <w:lang w:val="el-GR"/>
        </w:rPr>
        <w:t xml:space="preserve"> </w:t>
      </w:r>
      <w:r>
        <w:rPr>
          <w:lang w:val="en-US"/>
        </w:rPr>
        <w:t>tank</w:t>
      </w:r>
      <w:r w:rsidRPr="006B379A">
        <w:rPr>
          <w:lang w:val="el-GR"/>
        </w:rPr>
        <w:t>)</w:t>
      </w:r>
      <w:r>
        <w:rPr>
          <w:lang w:val="el-GR"/>
        </w:rPr>
        <w:t>.</w:t>
      </w:r>
      <w:r w:rsidRPr="006B379A">
        <w:rPr>
          <w:lang w:val="el-GR"/>
        </w:rPr>
        <w:t xml:space="preserve"> </w:t>
      </w:r>
    </w:p>
    <w:p w:rsidR="00B32675" w:rsidRPr="0038737C" w:rsidRDefault="00B32675" w:rsidP="00B32675">
      <w:pPr>
        <w:rPr>
          <w:lang w:val="el-GR"/>
        </w:rPr>
      </w:pPr>
      <w:r w:rsidRPr="006B379A">
        <w:rPr>
          <w:lang w:val="el-GR"/>
        </w:rPr>
        <w:t xml:space="preserve">Στην περίπτωση που έχουμε </w:t>
      </w:r>
      <w:r>
        <w:rPr>
          <w:lang w:val="el-GR"/>
        </w:rPr>
        <w:t>μεταβολή της θέσης</w:t>
      </w:r>
      <w:r w:rsidRPr="006B379A">
        <w:rPr>
          <w:lang w:val="el-GR"/>
        </w:rPr>
        <w:t xml:space="preserve"> της διαχωριστικής </w:t>
      </w:r>
      <w:r>
        <w:rPr>
          <w:lang w:val="el-GR"/>
        </w:rPr>
        <w:t>επιφάνειας</w:t>
      </w:r>
      <w:r w:rsidRPr="006B379A">
        <w:rPr>
          <w:lang w:val="el-GR"/>
        </w:rPr>
        <w:t xml:space="preserve"> μέσα στην λεκάνη των δίσκων</w:t>
      </w:r>
      <w:r>
        <w:rPr>
          <w:lang w:val="el-GR"/>
        </w:rPr>
        <w:t>,</w:t>
      </w:r>
      <w:r w:rsidRPr="006B379A">
        <w:rPr>
          <w:lang w:val="el-GR"/>
        </w:rPr>
        <w:t xml:space="preserve"> θα έχουμε ενεργοποίηση του συναγερμού και ενεργοποίηση της  τριόδου βαλβίδας</w:t>
      </w:r>
      <w:r>
        <w:rPr>
          <w:lang w:val="el-GR"/>
        </w:rPr>
        <w:t xml:space="preserve">. Με αυτό τον τρόπο </w:t>
      </w:r>
      <w:r w:rsidRPr="006B379A">
        <w:rPr>
          <w:lang w:val="el-GR"/>
        </w:rPr>
        <w:t>έχουμε επανακυκλοφορία του ρευστού</w:t>
      </w:r>
      <w:r>
        <w:rPr>
          <w:lang w:val="el-GR"/>
        </w:rPr>
        <w:t xml:space="preserve"> διαμέσου του διαχωριστήρα.</w:t>
      </w:r>
    </w:p>
    <w:p w:rsidR="00F623D0" w:rsidRPr="00B32675" w:rsidRDefault="00B32675" w:rsidP="00B32675">
      <w:pPr>
        <w:rPr>
          <w:lang w:val="el-GR"/>
        </w:rPr>
      </w:pPr>
      <w:r w:rsidRPr="006B379A">
        <w:rPr>
          <w:lang w:val="el-GR"/>
        </w:rPr>
        <w:t xml:space="preserve">Η </w:t>
      </w:r>
      <w:r>
        <w:rPr>
          <w:lang w:val="el-GR"/>
        </w:rPr>
        <w:t xml:space="preserve">διατήρηση της θέσης της </w:t>
      </w:r>
      <w:r w:rsidRPr="006B379A">
        <w:rPr>
          <w:lang w:val="el-GR"/>
        </w:rPr>
        <w:t>διαχωριστική</w:t>
      </w:r>
      <w:r>
        <w:rPr>
          <w:lang w:val="el-GR"/>
        </w:rPr>
        <w:t>ς</w:t>
      </w:r>
      <w:r w:rsidRPr="006B379A">
        <w:rPr>
          <w:lang w:val="el-GR"/>
        </w:rPr>
        <w:t xml:space="preserve"> </w:t>
      </w:r>
      <w:r>
        <w:rPr>
          <w:lang w:val="el-GR"/>
        </w:rPr>
        <w:t>επιφάνειας</w:t>
      </w:r>
      <w:r w:rsidRPr="006B379A">
        <w:rPr>
          <w:lang w:val="el-GR"/>
        </w:rPr>
        <w:t xml:space="preserve"> επιτυγχάνεται με την τροφοδότηση νερού μέσα στην λεκάνη των δίσκων (σημείο Ε).</w:t>
      </w:r>
    </w:p>
    <w:sectPr w:rsidR="00F623D0" w:rsidRPr="00B32675" w:rsidSect="00F623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24C"/>
    <w:multiLevelType w:val="multilevel"/>
    <w:tmpl w:val="98C2C14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3B3F01"/>
    <w:multiLevelType w:val="hybridMultilevel"/>
    <w:tmpl w:val="A34E619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E712DFE"/>
    <w:multiLevelType w:val="hybridMultilevel"/>
    <w:tmpl w:val="3BF4631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2675"/>
    <w:rsid w:val="00B32675"/>
    <w:rsid w:val="00F6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675"/>
    <w:pPr>
      <w:spacing w:after="0" w:line="240" w:lineRule="auto"/>
      <w:ind w:firstLine="720"/>
      <w:jc w:val="both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B3267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2">
    <w:name w:val="heading 2"/>
    <w:basedOn w:val="a"/>
    <w:next w:val="a"/>
    <w:link w:val="2Char"/>
    <w:qFormat/>
    <w:rsid w:val="00B32675"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"/>
    <w:link w:val="3Char"/>
    <w:qFormat/>
    <w:rsid w:val="00B32675"/>
    <w:pPr>
      <w:keepNext/>
      <w:numPr>
        <w:ilvl w:val="2"/>
        <w:numId w:val="1"/>
      </w:numPr>
      <w:outlineLvl w:val="2"/>
    </w:pPr>
    <w:rPr>
      <w:rFonts w:ascii="Arial" w:hAnsi="Arial" w:cs="Arial"/>
      <w:bCs/>
      <w:sz w:val="22"/>
      <w:szCs w:val="26"/>
    </w:rPr>
  </w:style>
  <w:style w:type="paragraph" w:styleId="4">
    <w:name w:val="heading 4"/>
    <w:basedOn w:val="a"/>
    <w:next w:val="a"/>
    <w:link w:val="4Char"/>
    <w:qFormat/>
    <w:rsid w:val="00B3267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3267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B3267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qFormat/>
    <w:rsid w:val="00B3267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Char"/>
    <w:qFormat/>
    <w:rsid w:val="00B3267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qFormat/>
    <w:rsid w:val="00B3267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32675"/>
    <w:rPr>
      <w:rFonts w:ascii="Arial" w:eastAsia="SimSun" w:hAnsi="Arial" w:cs="Arial"/>
      <w:b/>
      <w:bCs/>
      <w:kern w:val="32"/>
      <w:sz w:val="24"/>
      <w:szCs w:val="32"/>
      <w:lang w:val="en-GB" w:eastAsia="zh-CN"/>
    </w:rPr>
  </w:style>
  <w:style w:type="character" w:customStyle="1" w:styleId="2Char">
    <w:name w:val="Επικεφαλίδα 2 Char"/>
    <w:basedOn w:val="a0"/>
    <w:link w:val="2"/>
    <w:rsid w:val="00B32675"/>
    <w:rPr>
      <w:rFonts w:ascii="Arial" w:eastAsia="SimSun" w:hAnsi="Arial" w:cs="Arial"/>
      <w:bCs/>
      <w:i/>
      <w:iCs/>
      <w:sz w:val="24"/>
      <w:szCs w:val="28"/>
      <w:lang w:val="en-GB" w:eastAsia="zh-CN"/>
    </w:rPr>
  </w:style>
  <w:style w:type="character" w:customStyle="1" w:styleId="3Char">
    <w:name w:val="Επικεφαλίδα 3 Char"/>
    <w:basedOn w:val="a0"/>
    <w:link w:val="3"/>
    <w:rsid w:val="00B32675"/>
    <w:rPr>
      <w:rFonts w:ascii="Arial" w:eastAsia="SimSun" w:hAnsi="Arial" w:cs="Arial"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B32675"/>
    <w:rPr>
      <w:rFonts w:ascii="Times New Roman" w:eastAsia="SimSun" w:hAnsi="Times New Roman" w:cs="Times New Roman"/>
      <w:b/>
      <w:bCs/>
      <w:sz w:val="28"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B32675"/>
    <w:rPr>
      <w:rFonts w:ascii="Times New Roman" w:eastAsia="SimSun" w:hAnsi="Times New Roman" w:cs="Times New Roman"/>
      <w:b/>
      <w:bCs/>
      <w:i/>
      <w:iCs/>
      <w:sz w:val="26"/>
      <w:szCs w:val="26"/>
      <w:lang w:val="en-GB" w:eastAsia="zh-CN"/>
    </w:rPr>
  </w:style>
  <w:style w:type="character" w:customStyle="1" w:styleId="6Char">
    <w:name w:val="Επικεφαλίδα 6 Char"/>
    <w:basedOn w:val="a0"/>
    <w:link w:val="6"/>
    <w:rsid w:val="00B32675"/>
    <w:rPr>
      <w:rFonts w:ascii="Times New Roman" w:eastAsia="SimSun" w:hAnsi="Times New Roman" w:cs="Times New Roman"/>
      <w:b/>
      <w:bCs/>
      <w:lang w:val="en-GB" w:eastAsia="zh-CN"/>
    </w:rPr>
  </w:style>
  <w:style w:type="character" w:customStyle="1" w:styleId="7Char">
    <w:name w:val="Επικεφαλίδα 7 Char"/>
    <w:basedOn w:val="a0"/>
    <w:link w:val="7"/>
    <w:rsid w:val="00B32675"/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customStyle="1" w:styleId="8Char">
    <w:name w:val="Επικεφαλίδα 8 Char"/>
    <w:basedOn w:val="a0"/>
    <w:link w:val="8"/>
    <w:rsid w:val="00B32675"/>
    <w:rPr>
      <w:rFonts w:ascii="Times New Roman" w:eastAsia="SimSun" w:hAnsi="Times New Roman" w:cs="Times New Roman"/>
      <w:i/>
      <w:iCs/>
      <w:sz w:val="24"/>
      <w:szCs w:val="24"/>
      <w:lang w:val="en-GB" w:eastAsia="zh-CN"/>
    </w:rPr>
  </w:style>
  <w:style w:type="character" w:customStyle="1" w:styleId="9Char">
    <w:name w:val="Επικεφαλίδα 9 Char"/>
    <w:basedOn w:val="a0"/>
    <w:link w:val="9"/>
    <w:rsid w:val="00B32675"/>
    <w:rPr>
      <w:rFonts w:ascii="Arial" w:eastAsia="SimSun" w:hAnsi="Arial" w:cs="Arial"/>
      <w:lang w:val="en-GB" w:eastAsia="zh-CN"/>
    </w:rPr>
  </w:style>
  <w:style w:type="paragraph" w:styleId="a3">
    <w:name w:val="caption"/>
    <w:basedOn w:val="a"/>
    <w:next w:val="a"/>
    <w:qFormat/>
    <w:rsid w:val="00B32675"/>
    <w:pPr>
      <w:widowControl w:val="0"/>
      <w:autoSpaceDE w:val="0"/>
      <w:autoSpaceDN w:val="0"/>
      <w:adjustRightInd w:val="0"/>
    </w:pPr>
    <w:rPr>
      <w:rFonts w:eastAsia="Times New Roman"/>
      <w:b/>
      <w:bCs/>
      <w:sz w:val="20"/>
      <w:szCs w:val="20"/>
      <w:lang w:val="el-GR" w:eastAsia="el-GR"/>
    </w:rPr>
  </w:style>
  <w:style w:type="paragraph" w:styleId="a4">
    <w:name w:val="Balloon Text"/>
    <w:basedOn w:val="a"/>
    <w:link w:val="Char"/>
    <w:uiPriority w:val="99"/>
    <w:semiHidden/>
    <w:unhideWhenUsed/>
    <w:rsid w:val="00B3267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32675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6873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2020-04-07T14:24:00Z</dcterms:created>
  <dcterms:modified xsi:type="dcterms:W3CDTF">2020-04-07T14:24:00Z</dcterms:modified>
</cp:coreProperties>
</file>