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3F2" w:rsidRPr="008601D8" w:rsidRDefault="006C13F2" w:rsidP="006C13F2">
      <w:pPr>
        <w:pStyle w:val="2"/>
        <w:rPr>
          <w:b/>
          <w:lang w:val="el-GR"/>
        </w:rPr>
      </w:pPr>
      <w:bookmarkStart w:id="0" w:name="_Toc164917967"/>
      <w:r w:rsidRPr="008601D8">
        <w:rPr>
          <w:b/>
          <w:lang w:val="el-GR"/>
        </w:rPr>
        <w:t>Φυγοκεντρικός διαχωριστήρας δισκοειδούς τύπου.</w:t>
      </w:r>
      <w:bookmarkEnd w:id="0"/>
    </w:p>
    <w:p w:rsidR="006C13F2" w:rsidRPr="006B379A" w:rsidRDefault="006C13F2" w:rsidP="006C13F2">
      <w:pPr>
        <w:rPr>
          <w:lang w:val="el-GR"/>
        </w:rPr>
      </w:pPr>
      <w:r w:rsidRPr="006B379A">
        <w:rPr>
          <w:lang w:val="el-GR"/>
        </w:rPr>
        <w:t>Σε ένα φυγοκεντρικό διαχωριστήρα</w:t>
      </w:r>
      <w:r>
        <w:rPr>
          <w:lang w:val="el-GR"/>
        </w:rPr>
        <w:t xml:space="preserve"> δισκοειδούς τύπου η ανάπτυξη της φυγόκεντρης δύναμης για τον διαχωρισμό εξασφαλίζεται όταν η ροή του ακάθαρτου υγρού περνάει μέσα από επάλληλους κωνικούς δίσκους </w:t>
      </w:r>
      <w:proofErr w:type="spellStart"/>
      <w:r>
        <w:rPr>
          <w:lang w:val="el-GR"/>
        </w:rPr>
        <w:t>φυγοκέντρισης</w:t>
      </w:r>
      <w:proofErr w:type="spellEnd"/>
      <w:r>
        <w:rPr>
          <w:lang w:val="el-GR"/>
        </w:rPr>
        <w:t>. Οι</w:t>
      </w:r>
      <w:r w:rsidRPr="006B379A">
        <w:rPr>
          <w:lang w:val="el-GR"/>
        </w:rPr>
        <w:t xml:space="preserve"> κωνικοί δίσκοι </w:t>
      </w:r>
      <w:proofErr w:type="spellStart"/>
      <w:r w:rsidRPr="006B379A">
        <w:rPr>
          <w:lang w:val="el-GR"/>
        </w:rPr>
        <w:t>φυγοκέ</w:t>
      </w:r>
      <w:r>
        <w:rPr>
          <w:lang w:val="el-GR"/>
        </w:rPr>
        <w:t>ντρισης</w:t>
      </w:r>
      <w:proofErr w:type="spellEnd"/>
      <w:r>
        <w:rPr>
          <w:lang w:val="el-GR"/>
        </w:rPr>
        <w:t xml:space="preserve"> </w:t>
      </w:r>
      <w:r w:rsidRPr="006B379A">
        <w:rPr>
          <w:lang w:val="el-GR"/>
        </w:rPr>
        <w:t xml:space="preserve">είναι τοποθετημένοι σε ένα κάθετο άξονα μέσα σε μια </w:t>
      </w:r>
      <w:r w:rsidRPr="00C553AA">
        <w:rPr>
          <w:b/>
          <w:i/>
          <w:lang w:val="el-GR"/>
        </w:rPr>
        <w:t>περιστρεφόμενη</w:t>
      </w:r>
      <w:r w:rsidRPr="006B379A">
        <w:rPr>
          <w:lang w:val="el-GR"/>
        </w:rPr>
        <w:t xml:space="preserve"> </w:t>
      </w:r>
      <w:r w:rsidRPr="00C553AA">
        <w:rPr>
          <w:b/>
          <w:i/>
          <w:lang w:val="el-GR"/>
        </w:rPr>
        <w:t>λεκάνη</w:t>
      </w:r>
      <w:r w:rsidRPr="006B379A">
        <w:rPr>
          <w:lang w:val="el-GR"/>
        </w:rPr>
        <w:t xml:space="preserve"> </w:t>
      </w:r>
      <w:r>
        <w:rPr>
          <w:lang w:val="el-GR"/>
        </w:rPr>
        <w:t>(</w:t>
      </w:r>
      <w:proofErr w:type="spellStart"/>
      <w:r w:rsidRPr="00C553AA">
        <w:rPr>
          <w:b/>
          <w:i/>
          <w:lang w:val="el-GR"/>
        </w:rPr>
        <w:t>bowl</w:t>
      </w:r>
      <w:proofErr w:type="spellEnd"/>
      <w:r>
        <w:rPr>
          <w:lang w:val="el-GR"/>
        </w:rPr>
        <w:t>).</w:t>
      </w:r>
      <w:r w:rsidRPr="006B379A">
        <w:rPr>
          <w:lang w:val="el-GR"/>
        </w:rPr>
        <w:t xml:space="preserve"> Ο κάθετος άξονας παίρνει κίνηση από ένα</w:t>
      </w:r>
      <w:r>
        <w:rPr>
          <w:lang w:val="el-GR"/>
        </w:rPr>
        <w:t xml:space="preserve">ν οριζόντιο </w:t>
      </w:r>
      <w:r w:rsidRPr="006B379A">
        <w:rPr>
          <w:lang w:val="el-GR"/>
        </w:rPr>
        <w:t>ηλεκτρικό κινητήρα</w:t>
      </w:r>
      <w:r>
        <w:rPr>
          <w:lang w:val="el-GR"/>
        </w:rPr>
        <w:t xml:space="preserve"> μέσω ενός ατέρμονα κοχλία και ενός φυγοκεντρικού συμπλέκτη</w:t>
      </w:r>
      <w:r w:rsidRPr="006B379A">
        <w:rPr>
          <w:lang w:val="el-GR"/>
        </w:rPr>
        <w:t>. Η κίνηση του ακαθάρτου και του καθαρισμένου υγρού (πετρελαίου ή λαδιού) εξασφαλίζεται από αντλίες που παίρνουν κίνηση από τον ηλεκτρικό κινητήρα.</w:t>
      </w:r>
    </w:p>
    <w:p w:rsidR="006C13F2" w:rsidRPr="006B379A" w:rsidRDefault="006C13F2" w:rsidP="006C13F2">
      <w:pPr>
        <w:rPr>
          <w:lang w:val="el-GR"/>
        </w:rPr>
      </w:pPr>
      <w:r w:rsidRPr="006B379A">
        <w:rPr>
          <w:lang w:val="el-GR"/>
        </w:rPr>
        <w:t>Στο σχήμα 5 φαίνεται ένας φυγο</w:t>
      </w:r>
      <w:r>
        <w:rPr>
          <w:lang w:val="el-GR"/>
        </w:rPr>
        <w:t>κε</w:t>
      </w:r>
      <w:r w:rsidRPr="006B379A">
        <w:rPr>
          <w:lang w:val="el-GR"/>
        </w:rPr>
        <w:t>ντρικός καθαριστήρας που αποτελείται από:</w:t>
      </w:r>
    </w:p>
    <w:p w:rsidR="006C13F2" w:rsidRPr="006B379A" w:rsidRDefault="006C13F2" w:rsidP="006C13F2">
      <w:pPr>
        <w:numPr>
          <w:ilvl w:val="0"/>
          <w:numId w:val="2"/>
        </w:numPr>
        <w:rPr>
          <w:lang w:val="el-GR"/>
        </w:rPr>
      </w:pPr>
      <w:r w:rsidRPr="006B379A">
        <w:rPr>
          <w:lang w:val="el-GR"/>
        </w:rPr>
        <w:t>Το κέλυφος (</w:t>
      </w:r>
      <w:r>
        <w:rPr>
          <w:lang w:val="en-US"/>
        </w:rPr>
        <w:t>6</w:t>
      </w:r>
      <w:r w:rsidRPr="006B379A">
        <w:rPr>
          <w:lang w:val="el-GR"/>
        </w:rPr>
        <w:t>).</w:t>
      </w:r>
    </w:p>
    <w:p w:rsidR="006C13F2" w:rsidRPr="006B379A" w:rsidRDefault="006C13F2" w:rsidP="006C13F2">
      <w:pPr>
        <w:numPr>
          <w:ilvl w:val="0"/>
          <w:numId w:val="2"/>
        </w:numPr>
        <w:rPr>
          <w:lang w:val="el-GR"/>
        </w:rPr>
      </w:pPr>
      <w:r w:rsidRPr="006B379A">
        <w:rPr>
          <w:lang w:val="el-GR"/>
        </w:rPr>
        <w:t xml:space="preserve">Τον κάθετο άξονα </w:t>
      </w:r>
      <w:r>
        <w:rPr>
          <w:lang w:val="en-US"/>
        </w:rPr>
        <w:t>(3)</w:t>
      </w:r>
    </w:p>
    <w:p w:rsidR="006C13F2" w:rsidRPr="006B379A" w:rsidRDefault="006C13F2" w:rsidP="006C13F2">
      <w:pPr>
        <w:numPr>
          <w:ilvl w:val="0"/>
          <w:numId w:val="2"/>
        </w:numPr>
        <w:rPr>
          <w:lang w:val="el-GR"/>
        </w:rPr>
      </w:pPr>
      <w:r w:rsidRPr="006B379A">
        <w:rPr>
          <w:lang w:val="el-GR"/>
        </w:rPr>
        <w:t>Την λεκάνη των δίσκων (</w:t>
      </w:r>
      <w:r>
        <w:rPr>
          <w:lang w:val="en-US"/>
        </w:rPr>
        <w:t>2</w:t>
      </w:r>
      <w:r w:rsidRPr="006B379A">
        <w:rPr>
          <w:lang w:val="el-GR"/>
        </w:rPr>
        <w:t>)</w:t>
      </w:r>
    </w:p>
    <w:p w:rsidR="006C13F2" w:rsidRPr="006B379A" w:rsidRDefault="006C13F2" w:rsidP="006C13F2">
      <w:pPr>
        <w:numPr>
          <w:ilvl w:val="0"/>
          <w:numId w:val="2"/>
        </w:numPr>
        <w:rPr>
          <w:lang w:val="el-GR"/>
        </w:rPr>
      </w:pPr>
      <w:r w:rsidRPr="006B379A">
        <w:rPr>
          <w:lang w:val="el-GR"/>
        </w:rPr>
        <w:t>Τον ηλεκτρικό κινητήρα (</w:t>
      </w:r>
      <w:r>
        <w:rPr>
          <w:lang w:val="en-US"/>
        </w:rPr>
        <w:t>8</w:t>
      </w:r>
      <w:r w:rsidRPr="006B379A">
        <w:rPr>
          <w:lang w:val="el-GR"/>
        </w:rPr>
        <w:t>)</w:t>
      </w:r>
    </w:p>
    <w:p w:rsidR="006C13F2" w:rsidRPr="006B379A" w:rsidRDefault="006C13F2" w:rsidP="006C13F2">
      <w:pPr>
        <w:numPr>
          <w:ilvl w:val="0"/>
          <w:numId w:val="2"/>
        </w:numPr>
        <w:rPr>
          <w:lang w:val="el-GR"/>
        </w:rPr>
      </w:pPr>
      <w:r w:rsidRPr="006B379A">
        <w:rPr>
          <w:lang w:val="el-GR"/>
        </w:rPr>
        <w:t>Τον οριζόντιο άξονα</w:t>
      </w:r>
      <w:r>
        <w:rPr>
          <w:lang w:val="en-US"/>
        </w:rPr>
        <w:t xml:space="preserve"> (4)</w:t>
      </w:r>
      <w:r w:rsidRPr="006B379A">
        <w:rPr>
          <w:lang w:val="el-GR"/>
        </w:rPr>
        <w:t xml:space="preserve">  </w:t>
      </w:r>
    </w:p>
    <w:p w:rsidR="006C13F2" w:rsidRPr="006B379A" w:rsidRDefault="006C13F2" w:rsidP="006C13F2">
      <w:pPr>
        <w:numPr>
          <w:ilvl w:val="0"/>
          <w:numId w:val="2"/>
        </w:numPr>
        <w:rPr>
          <w:lang w:val="el-GR"/>
        </w:rPr>
      </w:pPr>
      <w:r w:rsidRPr="006B379A">
        <w:rPr>
          <w:lang w:val="el-GR"/>
        </w:rPr>
        <w:t>Την αντλία (</w:t>
      </w:r>
      <w:r>
        <w:rPr>
          <w:lang w:val="el-GR"/>
        </w:rPr>
        <w:t>3</w:t>
      </w:r>
      <w:r w:rsidRPr="006B379A">
        <w:rPr>
          <w:lang w:val="el-GR"/>
        </w:rPr>
        <w:t>)</w:t>
      </w:r>
    </w:p>
    <w:p w:rsidR="006C13F2" w:rsidRPr="00265924" w:rsidRDefault="006C13F2" w:rsidP="006C13F2">
      <w:pPr>
        <w:numPr>
          <w:ilvl w:val="0"/>
          <w:numId w:val="2"/>
        </w:numPr>
        <w:rPr>
          <w:lang w:val="el-GR"/>
        </w:rPr>
      </w:pPr>
      <w:r>
        <w:rPr>
          <w:lang w:val="en-US"/>
        </w:rPr>
        <w:t>T</w:t>
      </w:r>
      <w:r>
        <w:rPr>
          <w:lang w:val="el-GR"/>
        </w:rPr>
        <w:t>ον α</w:t>
      </w:r>
      <w:r w:rsidRPr="006B379A">
        <w:rPr>
          <w:lang w:val="el-GR"/>
        </w:rPr>
        <w:t xml:space="preserve">τέρμονα κοχλία </w:t>
      </w:r>
      <w:r>
        <w:rPr>
          <w:lang w:val="el-GR"/>
        </w:rPr>
        <w:t xml:space="preserve"> (</w:t>
      </w:r>
      <w:r w:rsidRPr="00265924">
        <w:rPr>
          <w:lang w:val="el-GR"/>
        </w:rPr>
        <w:t>5</w:t>
      </w:r>
      <w:r>
        <w:rPr>
          <w:lang w:val="el-GR"/>
        </w:rPr>
        <w:t>)</w:t>
      </w:r>
    </w:p>
    <w:p w:rsidR="006C13F2" w:rsidRPr="006B379A" w:rsidRDefault="006C13F2" w:rsidP="006C13F2">
      <w:pPr>
        <w:numPr>
          <w:ilvl w:val="0"/>
          <w:numId w:val="2"/>
        </w:numPr>
        <w:rPr>
          <w:lang w:val="el-GR"/>
        </w:rPr>
      </w:pPr>
      <w:r w:rsidRPr="006B379A">
        <w:rPr>
          <w:lang w:val="el-GR"/>
        </w:rPr>
        <w:t>Τον φυγοκεντρικό συμπλέκτη</w:t>
      </w:r>
      <w:r>
        <w:rPr>
          <w:lang w:val="en-US"/>
        </w:rPr>
        <w:t xml:space="preserve"> (7)</w:t>
      </w:r>
    </w:p>
    <w:p w:rsidR="006C13F2" w:rsidRDefault="006C13F2" w:rsidP="006C13F2">
      <w:pPr>
        <w:numPr>
          <w:ilvl w:val="0"/>
          <w:numId w:val="2"/>
        </w:numPr>
        <w:rPr>
          <w:lang w:val="el-GR"/>
        </w:rPr>
      </w:pPr>
      <w:r w:rsidRPr="006B379A">
        <w:rPr>
          <w:lang w:val="el-GR"/>
        </w:rPr>
        <w:t>Κορυφαίο καπάκι</w:t>
      </w:r>
      <w:r>
        <w:rPr>
          <w:lang w:val="el-GR"/>
        </w:rPr>
        <w:t xml:space="preserve"> (</w:t>
      </w:r>
      <w:r>
        <w:rPr>
          <w:lang w:val="en-US"/>
        </w:rPr>
        <w:t>1</w:t>
      </w:r>
      <w:r>
        <w:rPr>
          <w:lang w:val="el-GR"/>
        </w:rPr>
        <w:t>)</w:t>
      </w:r>
    </w:p>
    <w:p w:rsidR="006C13F2" w:rsidRPr="00265924" w:rsidRDefault="006C13F2" w:rsidP="006C13F2">
      <w:pPr>
        <w:ind w:firstLine="0"/>
        <w:jc w:val="center"/>
        <w:rPr>
          <w:lang w:val="el-GR"/>
        </w:rPr>
      </w:pPr>
      <w:r>
        <w:rPr>
          <w:noProof/>
          <w:lang w:val="el-GR" w:eastAsia="el-GR"/>
        </w:rPr>
        <w:drawing>
          <wp:inline distT="0" distB="0" distL="0" distR="0">
            <wp:extent cx="3295650" cy="381000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295650" cy="3810000"/>
                    </a:xfrm>
                    <a:prstGeom prst="rect">
                      <a:avLst/>
                    </a:prstGeom>
                    <a:noFill/>
                    <a:ln w="9525">
                      <a:noFill/>
                      <a:miter lim="800000"/>
                      <a:headEnd/>
                      <a:tailEnd/>
                    </a:ln>
                  </pic:spPr>
                </pic:pic>
              </a:graphicData>
            </a:graphic>
          </wp:inline>
        </w:drawing>
      </w:r>
    </w:p>
    <w:p w:rsidR="006C13F2" w:rsidRPr="006B379A" w:rsidRDefault="006C13F2" w:rsidP="006C13F2">
      <w:pPr>
        <w:pStyle w:val="a3"/>
        <w:jc w:val="center"/>
      </w:pPr>
      <w:r>
        <w:t xml:space="preserve">Σχήμα </w:t>
      </w:r>
      <w:fldSimple w:instr=" SEQ Figure \* ARABIC ">
        <w:r>
          <w:rPr>
            <w:noProof/>
          </w:rPr>
          <w:t>5</w:t>
        </w:r>
      </w:fldSimple>
      <w:r>
        <w:t>: Μέρη φυγοκεντρικού διαχωριστήρα.</w:t>
      </w:r>
    </w:p>
    <w:p w:rsidR="006C13F2" w:rsidRPr="006B379A" w:rsidRDefault="006C13F2" w:rsidP="006C13F2">
      <w:pPr>
        <w:rPr>
          <w:lang w:val="el-GR"/>
        </w:rPr>
      </w:pPr>
    </w:p>
    <w:p w:rsidR="006C13F2" w:rsidRDefault="006C13F2" w:rsidP="006C13F2">
      <w:pPr>
        <w:rPr>
          <w:lang w:val="el-GR"/>
        </w:rPr>
      </w:pPr>
      <w:r w:rsidRPr="006B379A">
        <w:rPr>
          <w:lang w:val="el-GR"/>
        </w:rPr>
        <w:t xml:space="preserve">Το ακάθαρτο πετρέλαιο ή λάδι τροφοδοτείται στην λεκάνη  μέσω   ενός σωλήνα εισαγωγής και διανέμεται ομοιόμορφα από τον  διανομέα προς όλη την περιφέρεια της λεκάνης  </w:t>
      </w:r>
      <w:r>
        <w:rPr>
          <w:lang w:val="el-GR"/>
        </w:rPr>
        <w:t>όπως φαίνεται στο σχήμα 6.</w:t>
      </w:r>
    </w:p>
    <w:p w:rsidR="006C13F2" w:rsidRDefault="006C13F2" w:rsidP="006C13F2">
      <w:pPr>
        <w:rPr>
          <w:lang w:val="el-GR"/>
        </w:rPr>
      </w:pPr>
    </w:p>
    <w:p w:rsidR="006C13F2" w:rsidRPr="006B379A" w:rsidRDefault="006C13F2" w:rsidP="006C13F2">
      <w:pPr>
        <w:ind w:firstLine="0"/>
        <w:jc w:val="center"/>
        <w:rPr>
          <w:lang w:val="el-GR"/>
        </w:rPr>
      </w:pPr>
      <w:r>
        <w:rPr>
          <w:noProof/>
          <w:lang w:val="el-GR" w:eastAsia="el-GR"/>
        </w:rPr>
        <w:lastRenderedPageBreak/>
        <w:drawing>
          <wp:inline distT="0" distB="0" distL="0" distR="0">
            <wp:extent cx="4781550" cy="3800475"/>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4781550" cy="3800475"/>
                    </a:xfrm>
                    <a:prstGeom prst="rect">
                      <a:avLst/>
                    </a:prstGeom>
                    <a:noFill/>
                    <a:ln w="9525">
                      <a:noFill/>
                      <a:miter lim="800000"/>
                      <a:headEnd/>
                      <a:tailEnd/>
                    </a:ln>
                  </pic:spPr>
                </pic:pic>
              </a:graphicData>
            </a:graphic>
          </wp:inline>
        </w:drawing>
      </w:r>
    </w:p>
    <w:p w:rsidR="006C13F2" w:rsidRDefault="006C13F2" w:rsidP="006C13F2">
      <w:pPr>
        <w:pStyle w:val="a3"/>
        <w:ind w:firstLine="0"/>
        <w:jc w:val="center"/>
      </w:pPr>
      <w:r>
        <w:t xml:space="preserve">Σχήμα </w:t>
      </w:r>
      <w:fldSimple w:instr=" SEQ Figure \* ARABIC ">
        <w:r>
          <w:rPr>
            <w:noProof/>
          </w:rPr>
          <w:t>6</w:t>
        </w:r>
      </w:fldSimple>
      <w:r>
        <w:t>: Λειτουργία φυγοκεντρικού καθαρισμού - 1.</w:t>
      </w:r>
    </w:p>
    <w:p w:rsidR="006C13F2" w:rsidRDefault="006C13F2" w:rsidP="006C13F2">
      <w:pPr>
        <w:rPr>
          <w:lang w:val="el-GR"/>
        </w:rPr>
      </w:pPr>
      <w:r w:rsidRPr="006B379A">
        <w:rPr>
          <w:lang w:val="el-GR"/>
        </w:rPr>
        <w:t>Όταν το υγρό φθάσει στις τρύπες του διανομέα,  ανεβαίνει προς τα πάνω</w:t>
      </w:r>
      <w:r>
        <w:rPr>
          <w:lang w:val="el-GR"/>
        </w:rPr>
        <w:t xml:space="preserve"> και καταλαμβάνει τον χώρο </w:t>
      </w:r>
      <w:r w:rsidRPr="006B379A">
        <w:rPr>
          <w:lang w:val="el-GR"/>
        </w:rPr>
        <w:t>στα στενά διάκενα μεταξύ των κωνικών δίσκων της στιβάδας που είναι τοποθετημένοι στην λεκάνη.</w:t>
      </w:r>
      <w:r>
        <w:rPr>
          <w:lang w:val="el-GR"/>
        </w:rPr>
        <w:t xml:space="preserve"> Λόγω της φυγόκεντρης δύναμης διαχωρίζεται </w:t>
      </w:r>
      <w:r w:rsidRPr="006B379A">
        <w:rPr>
          <w:lang w:val="el-GR"/>
        </w:rPr>
        <w:t>το</w:t>
      </w:r>
      <w:r>
        <w:rPr>
          <w:lang w:val="el-GR"/>
        </w:rPr>
        <w:t xml:space="preserve"> πετρέλαιο</w:t>
      </w:r>
      <w:r w:rsidRPr="006B379A">
        <w:rPr>
          <w:lang w:val="el-GR"/>
        </w:rPr>
        <w:t xml:space="preserve"> ή το λιπαντικ</w:t>
      </w:r>
      <w:r>
        <w:rPr>
          <w:lang w:val="el-GR"/>
        </w:rPr>
        <w:t>ό από τα στερεά</w:t>
      </w:r>
      <w:r w:rsidRPr="006B379A">
        <w:rPr>
          <w:lang w:val="el-GR"/>
        </w:rPr>
        <w:t xml:space="preserve"> σωματ</w:t>
      </w:r>
      <w:r>
        <w:rPr>
          <w:lang w:val="el-GR"/>
        </w:rPr>
        <w:t>ίδια και το νερό. Αυτό συμβαίνει λόγω της φυγόκεντρης δύναμης εξ αιτίας της διαφοράς του ειδικού βάρους τους. Τα στερεά σωματίδια και το νερό που είναι βαρύτερα, δέχονται μεγαλύτερης φυγόκεντρης δύναμης από της φυγόκεντρη δύναμη που ασκείται στα μόρια του  ελαφρύτερου πετρελαίου και κατευθύνονται προς το εξωτερικό του κυπέλλου.</w:t>
      </w:r>
    </w:p>
    <w:p w:rsidR="006C13F2" w:rsidRDefault="006C13F2" w:rsidP="006C13F2">
      <w:pPr>
        <w:rPr>
          <w:lang w:val="el-GR"/>
        </w:rPr>
      </w:pPr>
      <w:r>
        <w:rPr>
          <w:lang w:val="el-GR"/>
        </w:rPr>
        <w:t xml:space="preserve">Στο σχήμα 7 φαίνεται η λεπτομέρεια της ροής μέσα σε ένα φυγοκεντρικό διαχωριστήρα, όπου με κόκκινο χρώμα σημειώνεται η ταχύτητα του πετρελαίου, με πράσινο σημειώνεται η ταχύτητα και με μπλε οι τροχιές των σωματιδίων και του νερού. Όπως φαίνεται στο σχήμα 7, τα στερεά σωματίδια και το νερό κατευθύνονται προς την πάνω μεριά του οχετού που σχηματίζονται από τους δίσκους </w:t>
      </w:r>
      <w:proofErr w:type="spellStart"/>
      <w:r>
        <w:rPr>
          <w:lang w:val="el-GR"/>
        </w:rPr>
        <w:t>φυγοκέντρισης</w:t>
      </w:r>
      <w:proofErr w:type="spellEnd"/>
      <w:r>
        <w:rPr>
          <w:lang w:val="el-GR"/>
        </w:rPr>
        <w:t xml:space="preserve"> Από εκεί διέρχονται από τις οπές στις άκρες των δίσκων,  και συσσωρεύονται στην περιφέρεια., ενώ στην συνέχεια απομακρύνονται με την σωλήνα του νερού.</w:t>
      </w:r>
    </w:p>
    <w:p w:rsidR="006C13F2" w:rsidRDefault="006C13F2" w:rsidP="006C13F2">
      <w:pPr>
        <w:rPr>
          <w:lang w:val="el-GR"/>
        </w:rPr>
      </w:pPr>
      <w:r w:rsidRPr="00B74972">
        <w:rPr>
          <w:lang w:val="el-GR"/>
        </w:rPr>
        <w:t xml:space="preserve">Το καθαρισμένο πετρέλαιο ή λάδι ανεβαίνει προς τα πάνω </w:t>
      </w:r>
      <w:r>
        <w:rPr>
          <w:lang w:val="el-GR"/>
        </w:rPr>
        <w:t xml:space="preserve">κάτω από </w:t>
      </w:r>
      <w:r w:rsidRPr="00B74972">
        <w:rPr>
          <w:lang w:val="el-GR"/>
        </w:rPr>
        <w:t xml:space="preserve">τον </w:t>
      </w:r>
      <w:r w:rsidRPr="00B74972">
        <w:rPr>
          <w:b/>
          <w:i/>
          <w:lang w:val="el-GR"/>
        </w:rPr>
        <w:t>κορυφαίο</w:t>
      </w:r>
      <w:r w:rsidRPr="00B74972">
        <w:rPr>
          <w:lang w:val="el-GR"/>
        </w:rPr>
        <w:t xml:space="preserve"> </w:t>
      </w:r>
      <w:r w:rsidRPr="00B74972">
        <w:rPr>
          <w:b/>
          <w:i/>
          <w:lang w:val="el-GR"/>
        </w:rPr>
        <w:t>δίσκο</w:t>
      </w:r>
      <w:r w:rsidRPr="00B74972">
        <w:rPr>
          <w:lang w:val="el-GR"/>
        </w:rPr>
        <w:t xml:space="preserve"> μέχρι </w:t>
      </w:r>
      <w:r>
        <w:rPr>
          <w:lang w:val="el-GR"/>
        </w:rPr>
        <w:t xml:space="preserve"> να φτάσει στον</w:t>
      </w:r>
      <w:r w:rsidRPr="00B74972">
        <w:rPr>
          <w:lang w:val="el-GR"/>
        </w:rPr>
        <w:t xml:space="preserve"> </w:t>
      </w:r>
      <w:r w:rsidRPr="00B74972">
        <w:rPr>
          <w:b/>
          <w:i/>
          <w:lang w:val="el-GR"/>
        </w:rPr>
        <w:t>δίσκο</w:t>
      </w:r>
      <w:r w:rsidRPr="00B74972">
        <w:rPr>
          <w:lang w:val="el-GR"/>
        </w:rPr>
        <w:t xml:space="preserve"> </w:t>
      </w:r>
      <w:r w:rsidRPr="00B74972">
        <w:rPr>
          <w:b/>
          <w:i/>
          <w:lang w:val="el-GR"/>
        </w:rPr>
        <w:t>αποκοπής</w:t>
      </w:r>
      <w:r w:rsidRPr="00B74972">
        <w:rPr>
          <w:lang w:val="el-GR"/>
        </w:rPr>
        <w:t xml:space="preserve"> (</w:t>
      </w:r>
      <w:proofErr w:type="spellStart"/>
      <w:r w:rsidRPr="00B74972">
        <w:rPr>
          <w:b/>
          <w:i/>
          <w:lang w:val="el-GR"/>
        </w:rPr>
        <w:t>paring</w:t>
      </w:r>
      <w:proofErr w:type="spellEnd"/>
      <w:r w:rsidRPr="00B74972">
        <w:rPr>
          <w:lang w:val="el-GR"/>
        </w:rPr>
        <w:t xml:space="preserve"> </w:t>
      </w:r>
      <w:proofErr w:type="spellStart"/>
      <w:r w:rsidRPr="00B74972">
        <w:rPr>
          <w:b/>
          <w:i/>
          <w:lang w:val="el-GR"/>
        </w:rPr>
        <w:t>disk</w:t>
      </w:r>
      <w:proofErr w:type="spellEnd"/>
      <w:r w:rsidRPr="00B74972">
        <w:rPr>
          <w:lang w:val="el-GR"/>
        </w:rPr>
        <w:t xml:space="preserve">),  από όπου  αντλείται εκτός της λεκάνης. Σκοπός του δίσκου αποκοπής είναι η εκκένωση με πίεση του καθαρισμένου ρευστού μέσα από την </w:t>
      </w:r>
      <w:r w:rsidRPr="00B74972">
        <w:rPr>
          <w:b/>
          <w:i/>
          <w:lang w:val="el-GR"/>
        </w:rPr>
        <w:t>λεκάνη</w:t>
      </w:r>
      <w:r w:rsidRPr="00B74972">
        <w:rPr>
          <w:lang w:val="el-GR"/>
        </w:rPr>
        <w:t xml:space="preserve"> </w:t>
      </w:r>
      <w:r w:rsidRPr="00B74972">
        <w:rPr>
          <w:b/>
          <w:i/>
          <w:lang w:val="el-GR"/>
        </w:rPr>
        <w:t>των</w:t>
      </w:r>
      <w:r w:rsidRPr="00B74972">
        <w:rPr>
          <w:lang w:val="el-GR"/>
        </w:rPr>
        <w:t xml:space="preserve"> </w:t>
      </w:r>
      <w:r w:rsidRPr="00B74972">
        <w:rPr>
          <w:b/>
          <w:i/>
          <w:lang w:val="el-GR"/>
        </w:rPr>
        <w:t>δίσκων</w:t>
      </w:r>
      <w:r w:rsidRPr="00B74972">
        <w:rPr>
          <w:lang w:val="el-GR"/>
        </w:rPr>
        <w:t xml:space="preserve">  (</w:t>
      </w:r>
      <w:proofErr w:type="spellStart"/>
      <w:r w:rsidRPr="00B74972">
        <w:rPr>
          <w:b/>
          <w:i/>
          <w:lang w:val="el-GR"/>
        </w:rPr>
        <w:t>bowl</w:t>
      </w:r>
      <w:proofErr w:type="spellEnd"/>
      <w:r w:rsidRPr="00B74972">
        <w:rPr>
          <w:lang w:val="el-GR"/>
        </w:rPr>
        <w:t>). Έχει μια μικρή φτερωτή, παρόμοια με  την φτερωτή μιας φυγοκεντρικής αντλίας, και βρίσκεται τοποθετημένος μεταξύ του κορυφαίου δίσκου και του διανομέα.</w:t>
      </w:r>
    </w:p>
    <w:p w:rsidR="006C13F2" w:rsidRPr="00C04FFD" w:rsidRDefault="006C13F2" w:rsidP="006C13F2">
      <w:pPr>
        <w:pStyle w:val="a3"/>
        <w:ind w:firstLine="0"/>
        <w:jc w:val="center"/>
      </w:pPr>
      <w:r>
        <w:object w:dxaOrig="11223" w:dyaOrig="7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347.25pt" o:ole="">
            <v:imagedata r:id="rId7" o:title=""/>
          </v:shape>
          <o:OLEObject Type="Embed" ProgID="Visio.Drawing.11" ShapeID="_x0000_i1025" DrawAspect="Content" ObjectID="_1647785166" r:id="rId8"/>
        </w:object>
      </w:r>
      <w:r w:rsidRPr="00B74972">
        <w:t xml:space="preserve"> Σχήμα  </w:t>
      </w:r>
      <w:fldSimple w:instr=" SEQ Figure \* ARABIC ">
        <w:r>
          <w:rPr>
            <w:noProof/>
          </w:rPr>
          <w:t>7</w:t>
        </w:r>
      </w:fldSimple>
      <w:r w:rsidRPr="00B74972">
        <w:t xml:space="preserve">: </w:t>
      </w:r>
      <w:r>
        <w:t>Λειτουργία φυγοκεντρικού καθαρισμού - 2.</w:t>
      </w:r>
    </w:p>
    <w:p w:rsidR="006C13F2" w:rsidRPr="00EB3307" w:rsidRDefault="006C13F2" w:rsidP="006C13F2">
      <w:pPr>
        <w:rPr>
          <w:lang w:val="el-GR"/>
        </w:rPr>
      </w:pPr>
      <w:r w:rsidRPr="006B379A">
        <w:rPr>
          <w:lang w:val="el-GR"/>
        </w:rPr>
        <w:t xml:space="preserve">Μεγάλο ρόλο στον σωστό διαχωρισμό παίζει η σωστή παροχή του υγρού που οδεύει προς καθαρισμό </w:t>
      </w:r>
      <w:r>
        <w:rPr>
          <w:lang w:val="el-GR"/>
        </w:rPr>
        <w:t xml:space="preserve">η οποία ελέγχεται </w:t>
      </w:r>
      <w:r w:rsidRPr="006B379A">
        <w:rPr>
          <w:lang w:val="el-GR"/>
        </w:rPr>
        <w:t xml:space="preserve">με ρυθμιστικές βαλβίδες  στην εισαγωγή και εξαγωγή του ρευστού  το διαχωριστήρα)  καθώς και η σωστή θέση της </w:t>
      </w:r>
      <w:r w:rsidRPr="00C553AA">
        <w:rPr>
          <w:b/>
          <w:i/>
          <w:lang w:val="el-GR"/>
        </w:rPr>
        <w:t>διαχωριστικής</w:t>
      </w:r>
      <w:r w:rsidRPr="006B379A">
        <w:rPr>
          <w:lang w:val="el-GR"/>
        </w:rPr>
        <w:t xml:space="preserve"> </w:t>
      </w:r>
      <w:r w:rsidRPr="00C553AA">
        <w:rPr>
          <w:b/>
          <w:i/>
          <w:lang w:val="el-GR"/>
        </w:rPr>
        <w:t>μεμβράνης</w:t>
      </w:r>
      <w:r w:rsidRPr="00EB3307">
        <w:rPr>
          <w:lang w:val="el-GR"/>
        </w:rPr>
        <w:t xml:space="preserve"> </w:t>
      </w:r>
      <w:r>
        <w:rPr>
          <w:lang w:val="el-GR"/>
        </w:rPr>
        <w:t>(</w:t>
      </w:r>
      <w:proofErr w:type="spellStart"/>
      <w:r w:rsidRPr="00C553AA">
        <w:rPr>
          <w:b/>
          <w:i/>
          <w:lang w:val="el-GR"/>
        </w:rPr>
        <w:t>interface</w:t>
      </w:r>
      <w:proofErr w:type="spellEnd"/>
      <w:r>
        <w:rPr>
          <w:lang w:val="el-GR"/>
        </w:rPr>
        <w:t>)</w:t>
      </w:r>
      <w:r w:rsidRPr="006B379A">
        <w:rPr>
          <w:lang w:val="el-GR"/>
        </w:rPr>
        <w:t xml:space="preserve"> μεταξύ της βαριάς και </w:t>
      </w:r>
      <w:r>
        <w:rPr>
          <w:lang w:val="el-GR"/>
        </w:rPr>
        <w:t xml:space="preserve">της </w:t>
      </w:r>
      <w:r w:rsidRPr="006B379A">
        <w:rPr>
          <w:lang w:val="el-GR"/>
        </w:rPr>
        <w:t>ελαφριάς φάσεως</w:t>
      </w:r>
      <w:r>
        <w:rPr>
          <w:lang w:val="el-GR"/>
        </w:rPr>
        <w:t xml:space="preserve"> (π.χ. ν</w:t>
      </w:r>
      <w:r w:rsidRPr="006B379A">
        <w:rPr>
          <w:lang w:val="el-GR"/>
        </w:rPr>
        <w:t xml:space="preserve">ερού </w:t>
      </w:r>
      <w:r>
        <w:rPr>
          <w:lang w:val="el-GR"/>
        </w:rPr>
        <w:t>+</w:t>
      </w:r>
      <w:r w:rsidRPr="006B379A">
        <w:rPr>
          <w:lang w:val="el-GR"/>
        </w:rPr>
        <w:t xml:space="preserve">πετρελαίου </w:t>
      </w:r>
      <w:r>
        <w:rPr>
          <w:lang w:val="el-GR"/>
        </w:rPr>
        <w:t>και πετρέλαιο)</w:t>
      </w:r>
      <w:r w:rsidRPr="00EB3307">
        <w:rPr>
          <w:lang w:val="el-GR"/>
        </w:rPr>
        <w:t>.</w:t>
      </w:r>
    </w:p>
    <w:p w:rsidR="006C13F2" w:rsidRDefault="006C13F2" w:rsidP="006C13F2">
      <w:pPr>
        <w:rPr>
          <w:lang w:val="el-GR"/>
        </w:rPr>
      </w:pPr>
      <w:r>
        <w:rPr>
          <w:lang w:val="el-GR"/>
        </w:rPr>
        <w:t xml:space="preserve">Η θέση της </w:t>
      </w:r>
      <w:r w:rsidRPr="006B379A">
        <w:rPr>
          <w:lang w:val="el-GR"/>
        </w:rPr>
        <w:t>διαχωριστικής μεμβράνης</w:t>
      </w:r>
      <w:r>
        <w:rPr>
          <w:lang w:val="el-GR"/>
        </w:rPr>
        <w:t xml:space="preserve"> καθορίζεται σε συνάρτηση της </w:t>
      </w:r>
      <w:r w:rsidRPr="006B379A">
        <w:rPr>
          <w:lang w:val="el-GR"/>
        </w:rPr>
        <w:t>θερμοκρασία</w:t>
      </w:r>
      <w:r>
        <w:rPr>
          <w:lang w:val="el-GR"/>
        </w:rPr>
        <w:t xml:space="preserve">ς </w:t>
      </w:r>
      <w:r w:rsidRPr="006B379A">
        <w:rPr>
          <w:lang w:val="el-GR"/>
        </w:rPr>
        <w:t>διαχωρισμού και του ειδικού βάρους του ρευστού</w:t>
      </w:r>
      <w:r>
        <w:rPr>
          <w:lang w:val="el-GR"/>
        </w:rPr>
        <w:t>,</w:t>
      </w:r>
      <w:r w:rsidRPr="006B379A">
        <w:rPr>
          <w:lang w:val="el-GR"/>
        </w:rPr>
        <w:t xml:space="preserve"> </w:t>
      </w:r>
      <w:r>
        <w:rPr>
          <w:lang w:val="el-GR"/>
        </w:rPr>
        <w:t>από την διάμετρο του</w:t>
      </w:r>
      <w:r w:rsidRPr="006B379A">
        <w:rPr>
          <w:lang w:val="el-GR"/>
        </w:rPr>
        <w:t xml:space="preserve"> </w:t>
      </w:r>
      <w:r w:rsidRPr="00C553AA">
        <w:rPr>
          <w:b/>
          <w:i/>
          <w:lang w:val="el-GR"/>
        </w:rPr>
        <w:t>δίσκου</w:t>
      </w:r>
      <w:r w:rsidRPr="006B379A">
        <w:rPr>
          <w:lang w:val="el-GR"/>
        </w:rPr>
        <w:t xml:space="preserve"> </w:t>
      </w:r>
      <w:r w:rsidRPr="00C553AA">
        <w:rPr>
          <w:b/>
          <w:i/>
          <w:lang w:val="el-GR"/>
        </w:rPr>
        <w:t>βαρύτητας</w:t>
      </w:r>
      <w:r w:rsidRPr="00794083">
        <w:rPr>
          <w:lang w:val="el-GR"/>
        </w:rPr>
        <w:t xml:space="preserve"> (</w:t>
      </w:r>
      <w:proofErr w:type="spellStart"/>
      <w:r w:rsidRPr="00C553AA">
        <w:rPr>
          <w:b/>
          <w:i/>
          <w:lang w:val="el-GR"/>
        </w:rPr>
        <w:t>gravity</w:t>
      </w:r>
      <w:proofErr w:type="spellEnd"/>
      <w:r w:rsidRPr="00794083">
        <w:rPr>
          <w:lang w:val="el-GR"/>
        </w:rPr>
        <w:t xml:space="preserve"> </w:t>
      </w:r>
      <w:proofErr w:type="spellStart"/>
      <w:r w:rsidRPr="00C553AA">
        <w:rPr>
          <w:b/>
          <w:i/>
          <w:lang w:val="el-GR"/>
        </w:rPr>
        <w:t>disk</w:t>
      </w:r>
      <w:proofErr w:type="spellEnd"/>
      <w:r w:rsidRPr="00794083">
        <w:rPr>
          <w:lang w:val="el-GR"/>
        </w:rPr>
        <w:t>)</w:t>
      </w:r>
      <w:r>
        <w:rPr>
          <w:lang w:val="el-GR"/>
        </w:rPr>
        <w:t>.</w:t>
      </w:r>
      <w:r w:rsidRPr="006B379A">
        <w:rPr>
          <w:lang w:val="el-GR"/>
        </w:rPr>
        <w:t xml:space="preserve"> </w:t>
      </w:r>
      <w:r>
        <w:rPr>
          <w:lang w:val="el-GR"/>
        </w:rPr>
        <w:t xml:space="preserve"> Η κατάλληλη διάμετρος του δίσκου βαρύτητας επιλέγεται από πίνακες και διαγράμματα που δίνουν οι κατασκευαστές. Η σωστή θέση της διαχωριστικής επιφάνειας είναι εσωτερικά από τον δίσκο αποκοπής, όπως φαίνεται στο σχήμα 8.</w:t>
      </w:r>
    </w:p>
    <w:p w:rsidR="006C13F2" w:rsidRDefault="006C13F2" w:rsidP="006C13F2">
      <w:pPr>
        <w:keepNext/>
        <w:ind w:firstLine="0"/>
        <w:jc w:val="center"/>
      </w:pPr>
      <w:r>
        <w:rPr>
          <w:noProof/>
          <w:lang w:val="el-GR" w:eastAsia="el-GR"/>
        </w:rPr>
        <w:drawing>
          <wp:inline distT="0" distB="0" distL="0" distR="0">
            <wp:extent cx="2609850" cy="1847850"/>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609850" cy="1847850"/>
                    </a:xfrm>
                    <a:prstGeom prst="rect">
                      <a:avLst/>
                    </a:prstGeom>
                    <a:noFill/>
                    <a:ln w="9525">
                      <a:noFill/>
                      <a:miter lim="800000"/>
                      <a:headEnd/>
                      <a:tailEnd/>
                    </a:ln>
                  </pic:spPr>
                </pic:pic>
              </a:graphicData>
            </a:graphic>
          </wp:inline>
        </w:drawing>
      </w:r>
    </w:p>
    <w:p w:rsidR="006C13F2" w:rsidRDefault="006C13F2" w:rsidP="006C13F2">
      <w:pPr>
        <w:pStyle w:val="a3"/>
        <w:ind w:firstLine="0"/>
        <w:jc w:val="center"/>
      </w:pPr>
      <w:r>
        <w:t xml:space="preserve">Σχήμα </w:t>
      </w:r>
      <w:fldSimple w:instr=" SEQ Figure \* ARABIC ">
        <w:r>
          <w:rPr>
            <w:noProof/>
          </w:rPr>
          <w:t>8</w:t>
        </w:r>
      </w:fldSimple>
      <w:r>
        <w:t>: Σωστή θέση διαχωριστικής επιφάνειας.</w:t>
      </w:r>
    </w:p>
    <w:p w:rsidR="006C13F2" w:rsidRPr="006B379A" w:rsidRDefault="006C13F2" w:rsidP="006C13F2">
      <w:pPr>
        <w:rPr>
          <w:lang w:val="el-GR"/>
        </w:rPr>
      </w:pPr>
      <w:r w:rsidRPr="006B379A">
        <w:rPr>
          <w:lang w:val="el-GR"/>
        </w:rPr>
        <w:t xml:space="preserve">Η μετακίνηση της θέσεως </w:t>
      </w:r>
      <w:r>
        <w:rPr>
          <w:lang w:val="el-GR"/>
        </w:rPr>
        <w:t xml:space="preserve">της διαχωριστικής επιφάνειας </w:t>
      </w:r>
      <w:r w:rsidRPr="006B379A">
        <w:rPr>
          <w:lang w:val="el-GR"/>
        </w:rPr>
        <w:t xml:space="preserve">λόγω </w:t>
      </w:r>
      <w:r>
        <w:rPr>
          <w:lang w:val="el-GR"/>
        </w:rPr>
        <w:t>μεταβολής του ε</w:t>
      </w:r>
      <w:r w:rsidRPr="006B379A">
        <w:rPr>
          <w:lang w:val="el-GR"/>
        </w:rPr>
        <w:t xml:space="preserve">ιδικού βάρους, </w:t>
      </w:r>
      <w:r>
        <w:rPr>
          <w:lang w:val="el-GR"/>
        </w:rPr>
        <w:t xml:space="preserve">του </w:t>
      </w:r>
      <w:r w:rsidRPr="006B379A">
        <w:rPr>
          <w:lang w:val="el-GR"/>
        </w:rPr>
        <w:t xml:space="preserve">ιξώδους, </w:t>
      </w:r>
      <w:r>
        <w:rPr>
          <w:lang w:val="el-GR"/>
        </w:rPr>
        <w:t xml:space="preserve">της </w:t>
      </w:r>
      <w:r w:rsidRPr="006B379A">
        <w:rPr>
          <w:lang w:val="el-GR"/>
        </w:rPr>
        <w:t xml:space="preserve">παροχής ή </w:t>
      </w:r>
      <w:r>
        <w:rPr>
          <w:lang w:val="el-GR"/>
        </w:rPr>
        <w:t xml:space="preserve">της </w:t>
      </w:r>
      <w:r w:rsidRPr="006B379A">
        <w:rPr>
          <w:lang w:val="el-GR"/>
        </w:rPr>
        <w:t xml:space="preserve">θερμοκρασίας, καταλήγει σε </w:t>
      </w:r>
      <w:r w:rsidRPr="006B379A">
        <w:rPr>
          <w:lang w:val="el-GR"/>
        </w:rPr>
        <w:lastRenderedPageBreak/>
        <w:t>υπερχείλιση (</w:t>
      </w:r>
      <w:r>
        <w:rPr>
          <w:lang w:val="en-US"/>
        </w:rPr>
        <w:t>overflow</w:t>
      </w:r>
      <w:r w:rsidRPr="006B379A">
        <w:rPr>
          <w:lang w:val="el-GR"/>
        </w:rPr>
        <w:t xml:space="preserve">) και στην χειρότερη περίπτωση  αν </w:t>
      </w:r>
      <w:r>
        <w:rPr>
          <w:lang w:val="el-GR"/>
        </w:rPr>
        <w:t>η διαχωριστική επιφάνειας</w:t>
      </w:r>
      <w:r w:rsidRPr="006B379A">
        <w:rPr>
          <w:lang w:val="el-GR"/>
        </w:rPr>
        <w:t xml:space="preserve">  μεταφερθεί προς το κέντρο της λεκάνης, θα έχουμε μπλοκ</w:t>
      </w:r>
      <w:r>
        <w:rPr>
          <w:lang w:val="el-GR"/>
        </w:rPr>
        <w:t>άρισμα με νερό των άνω δίσκων, όπως φαίνεται στο σχήμα 9. Στην περίπτωση αυτή</w:t>
      </w:r>
      <w:r w:rsidRPr="006B379A">
        <w:rPr>
          <w:lang w:val="el-GR"/>
        </w:rPr>
        <w:t xml:space="preserve"> το ρευστό ρέει με μεγαλύτερη ταχύτητα μόνο από λίγους δίσκους </w:t>
      </w:r>
      <w:r>
        <w:rPr>
          <w:lang w:val="el-GR"/>
        </w:rPr>
        <w:t xml:space="preserve">στην κάτω πλευρά, </w:t>
      </w:r>
      <w:r w:rsidRPr="006B379A">
        <w:rPr>
          <w:lang w:val="el-GR"/>
        </w:rPr>
        <w:t>με αποτέλεσμα σωματίδια και νερό να μην κατακρατούνται  στην λεκάνη</w:t>
      </w:r>
      <w:r>
        <w:rPr>
          <w:lang w:val="el-GR"/>
        </w:rPr>
        <w:t>. Αυτό συμβαίνει διότι</w:t>
      </w:r>
      <w:r w:rsidRPr="006B379A">
        <w:rPr>
          <w:lang w:val="el-GR"/>
        </w:rPr>
        <w:t xml:space="preserve"> η φυγόκεντρος δύναμη δεν μπορεί να υπερνικήσει την αυξημένη ταχύτητα των καταλοίπων, </w:t>
      </w:r>
      <w:r>
        <w:rPr>
          <w:lang w:val="el-GR"/>
        </w:rPr>
        <w:t>οπότε</w:t>
      </w:r>
      <w:r w:rsidRPr="006B379A">
        <w:rPr>
          <w:lang w:val="el-GR"/>
        </w:rPr>
        <w:t xml:space="preserve"> αυτά  παρασύρονται στο καθαρό πετρέλαιο ή </w:t>
      </w:r>
      <w:r>
        <w:rPr>
          <w:lang w:val="el-GR"/>
        </w:rPr>
        <w:t xml:space="preserve">λάδι. Αποτέλεσμα ανεπαρκούς καθαρισμού είναι η απόφραξη των </w:t>
      </w:r>
      <w:r w:rsidRPr="006B379A">
        <w:rPr>
          <w:lang w:val="el-GR"/>
        </w:rPr>
        <w:t xml:space="preserve">φίλτρων και </w:t>
      </w:r>
      <w:r>
        <w:rPr>
          <w:lang w:val="el-GR"/>
        </w:rPr>
        <w:t xml:space="preserve">των </w:t>
      </w:r>
      <w:r w:rsidRPr="006B379A">
        <w:rPr>
          <w:lang w:val="el-GR"/>
        </w:rPr>
        <w:t>καυστήρων αλλά και φθορ</w:t>
      </w:r>
      <w:r>
        <w:rPr>
          <w:lang w:val="el-GR"/>
        </w:rPr>
        <w:t>ές στους</w:t>
      </w:r>
      <w:r w:rsidRPr="006B379A">
        <w:rPr>
          <w:lang w:val="el-GR"/>
        </w:rPr>
        <w:t xml:space="preserve"> κυλίνδρ</w:t>
      </w:r>
      <w:r>
        <w:rPr>
          <w:lang w:val="el-GR"/>
        </w:rPr>
        <w:t>ους</w:t>
      </w:r>
      <w:r w:rsidRPr="006B379A">
        <w:rPr>
          <w:lang w:val="el-GR"/>
        </w:rPr>
        <w:t xml:space="preserve"> (αν πρόκειται για πετρέλαιο) ή φθορ</w:t>
      </w:r>
      <w:r>
        <w:rPr>
          <w:lang w:val="el-GR"/>
        </w:rPr>
        <w:t>ές</w:t>
      </w:r>
      <w:r w:rsidRPr="006B379A">
        <w:rPr>
          <w:lang w:val="el-GR"/>
        </w:rPr>
        <w:t xml:space="preserve"> στα κουζινέτα (αν πρόκειται για λαδί).</w:t>
      </w:r>
      <w:r>
        <w:rPr>
          <w:lang w:val="el-GR"/>
        </w:rPr>
        <w:t xml:space="preserve"> Α</w:t>
      </w:r>
      <w:r w:rsidRPr="006B379A">
        <w:rPr>
          <w:lang w:val="el-GR"/>
        </w:rPr>
        <w:t xml:space="preserve">ν έχουμε μετακίνηση </w:t>
      </w:r>
      <w:r>
        <w:rPr>
          <w:lang w:val="el-GR"/>
        </w:rPr>
        <w:t xml:space="preserve">της διαχωριστικής επιφάνειας προς το κέντρο της λεκάνης, </w:t>
      </w:r>
      <w:r w:rsidRPr="006B379A">
        <w:rPr>
          <w:lang w:val="el-GR"/>
        </w:rPr>
        <w:t>ενώ όλα θα φαίνονται κ</w:t>
      </w:r>
      <w:r>
        <w:rPr>
          <w:lang w:val="el-GR"/>
        </w:rPr>
        <w:t>ανονικά χωρίς άμεσα προβλήματα (υπερχείλιση)</w:t>
      </w:r>
      <w:r w:rsidRPr="006B379A">
        <w:rPr>
          <w:lang w:val="el-GR"/>
        </w:rPr>
        <w:t xml:space="preserve">,τα </w:t>
      </w:r>
      <w:r>
        <w:rPr>
          <w:lang w:val="el-GR"/>
        </w:rPr>
        <w:t xml:space="preserve">παραπάνω </w:t>
      </w:r>
      <w:r w:rsidRPr="006B379A">
        <w:rPr>
          <w:lang w:val="el-GR"/>
        </w:rPr>
        <w:t>προβλήματα θα παρουσιαστούν μακροπρόθεσμα στην μηχανή.</w:t>
      </w:r>
      <w:r>
        <w:rPr>
          <w:lang w:val="el-GR"/>
        </w:rPr>
        <w:t xml:space="preserve"> </w:t>
      </w:r>
      <w:r w:rsidRPr="006B379A">
        <w:rPr>
          <w:lang w:val="el-GR"/>
        </w:rPr>
        <w:t xml:space="preserve">Για την διατήρηση </w:t>
      </w:r>
      <w:r>
        <w:rPr>
          <w:lang w:val="el-GR"/>
        </w:rPr>
        <w:t xml:space="preserve">της διαχωριστικής επιφάνειας, ο </w:t>
      </w:r>
      <w:r w:rsidRPr="006B379A">
        <w:rPr>
          <w:lang w:val="el-GR"/>
        </w:rPr>
        <w:t xml:space="preserve">χώρος μεταξύ του καπακιού της λεκάνης  και του κορυφαίου δίσκου πρέπει να είναι γεμάτος με  νερό που το παρέχουμε κατά την εκκίνηση του διαχωριστήρα  αλλά και σε τα </w:t>
      </w:r>
      <w:r>
        <w:rPr>
          <w:lang w:val="el-GR"/>
        </w:rPr>
        <w:t>τακτά  χρονικά</w:t>
      </w:r>
      <w:r w:rsidRPr="006B379A">
        <w:rPr>
          <w:lang w:val="el-GR"/>
        </w:rPr>
        <w:t xml:space="preserve"> διαστήματ</w:t>
      </w:r>
      <w:r>
        <w:rPr>
          <w:lang w:val="el-GR"/>
        </w:rPr>
        <w:t xml:space="preserve">α κατά την λειτουργία του (αυτό </w:t>
      </w:r>
      <w:r w:rsidRPr="006B379A">
        <w:rPr>
          <w:lang w:val="el-GR"/>
        </w:rPr>
        <w:t>στους συγχρόνους διαχωριστήρες ελέγχεται ηλεκτρονικά)</w:t>
      </w:r>
      <w:r>
        <w:rPr>
          <w:lang w:val="el-GR"/>
        </w:rPr>
        <w:t>.</w:t>
      </w:r>
    </w:p>
    <w:p w:rsidR="006C13F2" w:rsidRDefault="006C13F2" w:rsidP="006C13F2">
      <w:pPr>
        <w:keepNext/>
        <w:ind w:firstLine="0"/>
        <w:jc w:val="center"/>
      </w:pPr>
      <w:r>
        <w:rPr>
          <w:noProof/>
          <w:lang w:val="el-GR" w:eastAsia="el-GR"/>
        </w:rPr>
        <w:drawing>
          <wp:inline distT="0" distB="0" distL="0" distR="0">
            <wp:extent cx="1695450" cy="1962150"/>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695450" cy="1962150"/>
                    </a:xfrm>
                    <a:prstGeom prst="rect">
                      <a:avLst/>
                    </a:prstGeom>
                    <a:noFill/>
                    <a:ln w="9525">
                      <a:noFill/>
                      <a:miter lim="800000"/>
                      <a:headEnd/>
                      <a:tailEnd/>
                    </a:ln>
                  </pic:spPr>
                </pic:pic>
              </a:graphicData>
            </a:graphic>
          </wp:inline>
        </w:drawing>
      </w:r>
    </w:p>
    <w:p w:rsidR="006C13F2" w:rsidRDefault="006C13F2" w:rsidP="006C13F2">
      <w:pPr>
        <w:pStyle w:val="a3"/>
        <w:ind w:firstLine="0"/>
        <w:jc w:val="center"/>
      </w:pPr>
      <w:r>
        <w:t xml:space="preserve">Σχήμα </w:t>
      </w:r>
      <w:fldSimple w:instr=" SEQ Figure \* ARABIC ">
        <w:r>
          <w:rPr>
            <w:noProof/>
          </w:rPr>
          <w:t>9</w:t>
        </w:r>
      </w:fldSimple>
      <w:r>
        <w:t>: Λανθασμένη  θέση διαχωριστικής επιφάνειας.</w:t>
      </w:r>
    </w:p>
    <w:p w:rsidR="006C13F2" w:rsidRPr="006B379A" w:rsidRDefault="006C13F2" w:rsidP="006C13F2">
      <w:pPr>
        <w:rPr>
          <w:lang w:val="el-GR"/>
        </w:rPr>
      </w:pPr>
      <w:r>
        <w:rPr>
          <w:lang w:val="el-GR"/>
        </w:rPr>
        <w:t>Η λεκάνη των δίσκων φαίνεται στο σχήμα 10. Αποτελείται από τον διανομέα που είναι ένας κοίλος άξονας στον οποίο τοποθετείται η στοιβάδα των δίσκων και ο κορυφαίος δίσκος. Η λεκάνη περιλαμβάνει εσωτερικό πυθμένα, το σώμα και το καπάκι.</w:t>
      </w:r>
    </w:p>
    <w:p w:rsidR="006C13F2" w:rsidRPr="006B379A" w:rsidRDefault="006C13F2" w:rsidP="006C13F2">
      <w:pPr>
        <w:pStyle w:val="a3"/>
        <w:jc w:val="center"/>
      </w:pPr>
      <w:r>
        <w:object w:dxaOrig="12298" w:dyaOrig="6800">
          <v:shape id="_x0000_i1026" type="#_x0000_t75" style="width:449.25pt;height:249pt" o:ole="">
            <v:imagedata r:id="rId11" o:title=""/>
          </v:shape>
          <o:OLEObject Type="Embed" ProgID="Visio.Drawing.11" ShapeID="_x0000_i1026" DrawAspect="Content" ObjectID="_1647785167" r:id="rId12"/>
        </w:object>
      </w:r>
      <w:r w:rsidRPr="001F1AEA">
        <w:t xml:space="preserve"> </w:t>
      </w:r>
      <w:r>
        <w:t xml:space="preserve">Σχήμα </w:t>
      </w:r>
      <w:fldSimple w:instr=" SEQ Figure \* ARABIC ">
        <w:r>
          <w:rPr>
            <w:noProof/>
          </w:rPr>
          <w:t>10</w:t>
        </w:r>
      </w:fldSimple>
      <w:r>
        <w:t>:</w:t>
      </w:r>
      <w:r w:rsidRPr="001F1AEA">
        <w:t xml:space="preserve"> λεκάνη δίσκων</w:t>
      </w:r>
    </w:p>
    <w:p w:rsidR="006C13F2" w:rsidRPr="001F1AEA" w:rsidRDefault="006C13F2" w:rsidP="006C13F2">
      <w:pPr>
        <w:keepNext/>
        <w:ind w:firstLine="0"/>
        <w:rPr>
          <w:lang w:val="el-GR"/>
        </w:rPr>
      </w:pPr>
    </w:p>
    <w:p w:rsidR="006C13F2" w:rsidRDefault="006C13F2" w:rsidP="006C13F2">
      <w:pPr>
        <w:rPr>
          <w:lang w:val="el-GR"/>
        </w:rPr>
      </w:pPr>
    </w:p>
    <w:p w:rsidR="006C13F2" w:rsidRDefault="006C13F2" w:rsidP="006C13F2">
      <w:pPr>
        <w:rPr>
          <w:lang w:val="el-GR"/>
        </w:rPr>
      </w:pPr>
      <w:r>
        <w:rPr>
          <w:lang w:val="el-GR"/>
        </w:rPr>
        <w:t>Σε</w:t>
      </w:r>
      <w:r w:rsidRPr="006B379A">
        <w:rPr>
          <w:lang w:val="el-GR"/>
        </w:rPr>
        <w:t xml:space="preserve"> φυγοκεντρικούς διαχωριστήρες</w:t>
      </w:r>
      <w:r>
        <w:rPr>
          <w:lang w:val="el-GR"/>
        </w:rPr>
        <w:t xml:space="preserve"> δισκοειδούς τύπου</w:t>
      </w:r>
      <w:r w:rsidRPr="006B379A">
        <w:rPr>
          <w:lang w:val="el-GR"/>
        </w:rPr>
        <w:t xml:space="preserve"> η μετατροπή από </w:t>
      </w:r>
      <w:r>
        <w:rPr>
          <w:lang w:val="el-GR"/>
        </w:rPr>
        <w:t xml:space="preserve">καθαριστήρα </w:t>
      </w:r>
      <w:r w:rsidRPr="006B379A">
        <w:rPr>
          <w:lang w:val="el-GR"/>
        </w:rPr>
        <w:t xml:space="preserve">σε </w:t>
      </w:r>
      <w:proofErr w:type="spellStart"/>
      <w:r>
        <w:rPr>
          <w:lang w:val="el-GR"/>
        </w:rPr>
        <w:t>διαυγαστήρα</w:t>
      </w:r>
      <w:proofErr w:type="spellEnd"/>
      <w:r w:rsidRPr="006B379A">
        <w:rPr>
          <w:lang w:val="el-GR"/>
        </w:rPr>
        <w:t xml:space="preserve"> </w:t>
      </w:r>
      <w:r>
        <w:rPr>
          <w:lang w:val="el-GR"/>
        </w:rPr>
        <w:t>γίνεται</w:t>
      </w:r>
      <w:r w:rsidRPr="006B379A">
        <w:rPr>
          <w:lang w:val="el-GR"/>
        </w:rPr>
        <w:t xml:space="preserve"> με την τοποθέτηση διαφορετικού δίσκου βαρύτητας (</w:t>
      </w:r>
      <w:r>
        <w:rPr>
          <w:lang w:val="en-US"/>
        </w:rPr>
        <w:t>gravity</w:t>
      </w:r>
      <w:r w:rsidRPr="006B379A">
        <w:rPr>
          <w:lang w:val="el-GR"/>
        </w:rPr>
        <w:t xml:space="preserve"> </w:t>
      </w:r>
      <w:r>
        <w:rPr>
          <w:lang w:val="en-US"/>
        </w:rPr>
        <w:t>disc</w:t>
      </w:r>
      <w:r w:rsidRPr="006B379A">
        <w:rPr>
          <w:lang w:val="el-GR"/>
        </w:rPr>
        <w:t>)</w:t>
      </w:r>
      <w:r>
        <w:rPr>
          <w:lang w:val="el-GR"/>
        </w:rPr>
        <w:t xml:space="preserve"> </w:t>
      </w:r>
      <w:r w:rsidRPr="006B379A">
        <w:rPr>
          <w:lang w:val="el-GR"/>
        </w:rPr>
        <w:t>στην εξαγωγή του ρευστού</w:t>
      </w:r>
      <w:r>
        <w:rPr>
          <w:lang w:val="el-GR"/>
        </w:rPr>
        <w:t xml:space="preserve"> (σχήμα </w:t>
      </w:r>
      <w:r w:rsidRPr="003B4B89">
        <w:rPr>
          <w:lang w:val="el-GR"/>
        </w:rPr>
        <w:t>1</w:t>
      </w:r>
      <w:r>
        <w:rPr>
          <w:lang w:val="el-GR"/>
        </w:rPr>
        <w:t>1)</w:t>
      </w:r>
      <w:r w:rsidRPr="006B379A">
        <w:rPr>
          <w:lang w:val="el-GR"/>
        </w:rPr>
        <w:t xml:space="preserve">. Όταν </w:t>
      </w:r>
      <w:r>
        <w:rPr>
          <w:lang w:val="el-GR"/>
        </w:rPr>
        <w:t xml:space="preserve">ο </w:t>
      </w:r>
      <w:r w:rsidRPr="006B379A">
        <w:rPr>
          <w:lang w:val="el-GR"/>
        </w:rPr>
        <w:t>φυγοκεντρικ</w:t>
      </w:r>
      <w:r>
        <w:rPr>
          <w:lang w:val="el-GR"/>
        </w:rPr>
        <w:t>ός</w:t>
      </w:r>
      <w:r w:rsidRPr="006B379A">
        <w:rPr>
          <w:lang w:val="el-GR"/>
        </w:rPr>
        <w:t xml:space="preserve"> διαχωριστήρ</w:t>
      </w:r>
      <w:r>
        <w:rPr>
          <w:lang w:val="el-GR"/>
        </w:rPr>
        <w:t>α</w:t>
      </w:r>
      <w:r w:rsidRPr="006B379A">
        <w:rPr>
          <w:lang w:val="el-GR"/>
        </w:rPr>
        <w:t xml:space="preserve">ς </w:t>
      </w:r>
      <w:r>
        <w:rPr>
          <w:lang w:val="el-GR"/>
        </w:rPr>
        <w:t>εργάζεται</w:t>
      </w:r>
      <w:r w:rsidRPr="006B379A">
        <w:rPr>
          <w:lang w:val="el-GR"/>
        </w:rPr>
        <w:t xml:space="preserve"> σαν </w:t>
      </w:r>
      <w:r>
        <w:rPr>
          <w:lang w:val="el-GR"/>
        </w:rPr>
        <w:t xml:space="preserve">καθαριστήρας, </w:t>
      </w:r>
      <w:r w:rsidRPr="006B379A">
        <w:rPr>
          <w:lang w:val="el-GR"/>
        </w:rPr>
        <w:t>ο δίσκος βαρύτητας (</w:t>
      </w:r>
      <w:r>
        <w:rPr>
          <w:lang w:val="en-US"/>
        </w:rPr>
        <w:t>gravity</w:t>
      </w:r>
      <w:r w:rsidRPr="006B379A">
        <w:rPr>
          <w:lang w:val="el-GR"/>
        </w:rPr>
        <w:t xml:space="preserve"> </w:t>
      </w:r>
      <w:r>
        <w:rPr>
          <w:lang w:val="en-US"/>
        </w:rPr>
        <w:t>disc</w:t>
      </w:r>
      <w:r w:rsidRPr="006B379A">
        <w:rPr>
          <w:lang w:val="el-GR"/>
        </w:rPr>
        <w:t xml:space="preserve">) </w:t>
      </w:r>
      <w:r>
        <w:rPr>
          <w:lang w:val="el-GR"/>
        </w:rPr>
        <w:t>έχει</w:t>
      </w:r>
      <w:r w:rsidRPr="006B379A">
        <w:rPr>
          <w:lang w:val="el-GR"/>
        </w:rPr>
        <w:t xml:space="preserve"> άνοιγμα διαμέτρου</w:t>
      </w:r>
      <w:r>
        <w:rPr>
          <w:lang w:val="el-GR"/>
        </w:rPr>
        <w:t xml:space="preserve"> </w:t>
      </w:r>
      <w:r>
        <w:rPr>
          <w:lang w:val="en-US"/>
        </w:rPr>
        <w:t>d</w:t>
      </w:r>
      <w:r w:rsidRPr="006B379A">
        <w:rPr>
          <w:lang w:val="el-GR"/>
        </w:rPr>
        <w:t xml:space="preserve"> ανάλογο με το ειδικό βάρος του ρευ</w:t>
      </w:r>
      <w:r>
        <w:rPr>
          <w:lang w:val="el-GR"/>
        </w:rPr>
        <w:t>στού που θέλουμε να καθαρίσουμε</w:t>
      </w:r>
      <w:r w:rsidRPr="006B379A">
        <w:rPr>
          <w:lang w:val="el-GR"/>
        </w:rPr>
        <w:t>.</w:t>
      </w:r>
      <w:r>
        <w:rPr>
          <w:lang w:val="el-GR"/>
        </w:rPr>
        <w:t xml:space="preserve"> Ό</w:t>
      </w:r>
      <w:r w:rsidRPr="006B379A">
        <w:rPr>
          <w:lang w:val="el-GR"/>
        </w:rPr>
        <w:t>ταν</w:t>
      </w:r>
      <w:r w:rsidRPr="00522CB8">
        <w:rPr>
          <w:lang w:val="el-GR"/>
        </w:rPr>
        <w:t xml:space="preserve"> </w:t>
      </w:r>
      <w:r>
        <w:rPr>
          <w:lang w:val="el-GR"/>
        </w:rPr>
        <w:t xml:space="preserve">ο </w:t>
      </w:r>
      <w:r w:rsidRPr="006B379A">
        <w:rPr>
          <w:lang w:val="el-GR"/>
        </w:rPr>
        <w:t>φυγοκεντρικ</w:t>
      </w:r>
      <w:r>
        <w:rPr>
          <w:lang w:val="el-GR"/>
        </w:rPr>
        <w:t>ός</w:t>
      </w:r>
      <w:r w:rsidRPr="006B379A">
        <w:rPr>
          <w:lang w:val="el-GR"/>
        </w:rPr>
        <w:t xml:space="preserve"> διαχωριστήρ</w:t>
      </w:r>
      <w:r>
        <w:rPr>
          <w:lang w:val="el-GR"/>
        </w:rPr>
        <w:t>α</w:t>
      </w:r>
      <w:r w:rsidRPr="006B379A">
        <w:rPr>
          <w:lang w:val="el-GR"/>
        </w:rPr>
        <w:t xml:space="preserve">ς </w:t>
      </w:r>
      <w:r>
        <w:rPr>
          <w:lang w:val="el-GR"/>
        </w:rPr>
        <w:t>εργάζεται</w:t>
      </w:r>
      <w:r w:rsidRPr="006B379A">
        <w:rPr>
          <w:lang w:val="el-GR"/>
        </w:rPr>
        <w:t xml:space="preserve"> σαν </w:t>
      </w:r>
      <w:proofErr w:type="spellStart"/>
      <w:r>
        <w:rPr>
          <w:lang w:val="el-GR"/>
        </w:rPr>
        <w:t>διαυγαστήρας</w:t>
      </w:r>
      <w:proofErr w:type="spellEnd"/>
      <w:r w:rsidRPr="006B379A">
        <w:rPr>
          <w:lang w:val="el-GR"/>
        </w:rPr>
        <w:t xml:space="preserve"> </w:t>
      </w:r>
      <w:r>
        <w:rPr>
          <w:lang w:val="el-GR"/>
        </w:rPr>
        <w:t>έχει</w:t>
      </w:r>
      <w:r w:rsidRPr="006B379A">
        <w:rPr>
          <w:lang w:val="el-GR"/>
        </w:rPr>
        <w:t xml:space="preserve"> την μικρότερη διάμετρο ανοίγματος </w:t>
      </w:r>
      <w:r>
        <w:rPr>
          <w:lang w:val="en-US"/>
        </w:rPr>
        <w:t>d</w:t>
      </w:r>
      <w:r>
        <w:rPr>
          <w:lang w:val="el-GR"/>
        </w:rPr>
        <w:t>.</w:t>
      </w:r>
    </w:p>
    <w:p w:rsidR="006C13F2" w:rsidRDefault="006C13F2" w:rsidP="006C13F2">
      <w:pPr>
        <w:rPr>
          <w:lang w:val="el-GR"/>
        </w:rPr>
      </w:pPr>
    </w:p>
    <w:p w:rsidR="006C13F2" w:rsidRDefault="006C13F2" w:rsidP="006C13F2">
      <w:pPr>
        <w:keepNext/>
        <w:jc w:val="center"/>
      </w:pPr>
      <w:r>
        <w:object w:dxaOrig="4148" w:dyaOrig="1717">
          <v:shape id="_x0000_i1027" type="#_x0000_t75" style="width:207.75pt;height:85.5pt" o:ole="">
            <v:imagedata r:id="rId13" o:title=""/>
          </v:shape>
          <o:OLEObject Type="Embed" ProgID="Visio.Drawing.11" ShapeID="_x0000_i1027" DrawAspect="Content" ObjectID="_1647785168" r:id="rId14"/>
        </w:object>
      </w:r>
    </w:p>
    <w:p w:rsidR="006C13F2" w:rsidRDefault="006C13F2" w:rsidP="006C13F2">
      <w:pPr>
        <w:pStyle w:val="a3"/>
        <w:jc w:val="center"/>
      </w:pPr>
      <w:r>
        <w:t xml:space="preserve">Σχήμα </w:t>
      </w:r>
      <w:fldSimple w:instr=" SEQ Figure \* ARABIC ">
        <w:r>
          <w:rPr>
            <w:noProof/>
          </w:rPr>
          <w:t>11</w:t>
        </w:r>
      </w:fldSimple>
      <w:r>
        <w:t>: Δίσκος Βαρύτητας.</w:t>
      </w:r>
    </w:p>
    <w:p w:rsidR="006C13F2" w:rsidRPr="001A6119" w:rsidRDefault="006C13F2" w:rsidP="006C13F2">
      <w:pPr>
        <w:rPr>
          <w:lang w:val="el-GR" w:eastAsia="el-GR"/>
        </w:rPr>
      </w:pPr>
    </w:p>
    <w:p w:rsidR="006C13F2" w:rsidRPr="009711A6" w:rsidRDefault="006C13F2" w:rsidP="006C13F2">
      <w:pPr>
        <w:rPr>
          <w:kern w:val="40"/>
          <w:lang w:val="el-GR"/>
        </w:rPr>
      </w:pPr>
      <w:r w:rsidRPr="009711A6">
        <w:rPr>
          <w:kern w:val="40"/>
          <w:lang w:val="el-GR"/>
        </w:rPr>
        <w:t xml:space="preserve">Για </w:t>
      </w:r>
      <w:r>
        <w:rPr>
          <w:kern w:val="40"/>
          <w:lang w:val="el-GR"/>
        </w:rPr>
        <w:t>πρωτογενή καθαρισμό</w:t>
      </w:r>
      <w:r w:rsidRPr="009711A6">
        <w:rPr>
          <w:kern w:val="40"/>
          <w:lang w:val="el-GR"/>
        </w:rPr>
        <w:t xml:space="preserve"> γίνεται χρήση του δίσκου βαρύτητας με τη μικρότερη εσωτερική διάμετρο που αναφέρεται </w:t>
      </w:r>
      <w:r>
        <w:rPr>
          <w:kern w:val="40"/>
          <w:lang w:val="el-GR"/>
        </w:rPr>
        <w:t xml:space="preserve">στον </w:t>
      </w:r>
      <w:r w:rsidRPr="009711A6">
        <w:rPr>
          <w:kern w:val="40"/>
          <w:lang w:val="el-GR"/>
        </w:rPr>
        <w:t>πίνακα</w:t>
      </w:r>
      <w:r>
        <w:rPr>
          <w:kern w:val="40"/>
          <w:lang w:val="el-GR"/>
        </w:rPr>
        <w:t xml:space="preserve"> 1</w:t>
      </w:r>
      <w:r w:rsidRPr="009711A6">
        <w:rPr>
          <w:kern w:val="40"/>
          <w:lang w:val="el-GR"/>
        </w:rPr>
        <w:t>.</w:t>
      </w:r>
    </w:p>
    <w:p w:rsidR="006C13F2" w:rsidRPr="009711A6" w:rsidRDefault="006C13F2" w:rsidP="006C13F2">
      <w:pPr>
        <w:rPr>
          <w:kern w:val="40"/>
          <w:lang w:val="el-GR"/>
        </w:rPr>
      </w:pPr>
      <w:r w:rsidRPr="009711A6">
        <w:rPr>
          <w:kern w:val="40"/>
          <w:lang w:val="el-GR"/>
        </w:rPr>
        <w:t xml:space="preserve">Για </w:t>
      </w:r>
      <w:proofErr w:type="spellStart"/>
      <w:r>
        <w:rPr>
          <w:kern w:val="40"/>
          <w:lang w:val="el-GR"/>
        </w:rPr>
        <w:t>διαύγαση</w:t>
      </w:r>
      <w:proofErr w:type="spellEnd"/>
      <w:r w:rsidRPr="009711A6">
        <w:rPr>
          <w:kern w:val="40"/>
          <w:lang w:val="el-GR"/>
        </w:rPr>
        <w:t xml:space="preserve"> η επιλογή του δίσκου βαρύτητας είναι δυνατή τόσο από τον πίνακα</w:t>
      </w:r>
      <w:r>
        <w:rPr>
          <w:kern w:val="40"/>
          <w:lang w:val="el-GR"/>
        </w:rPr>
        <w:t xml:space="preserve"> 1,</w:t>
      </w:r>
      <w:r w:rsidRPr="009711A6">
        <w:rPr>
          <w:kern w:val="40"/>
          <w:lang w:val="el-GR"/>
        </w:rPr>
        <w:t xml:space="preserve"> όσο και από το </w:t>
      </w:r>
      <w:r>
        <w:rPr>
          <w:kern w:val="40"/>
          <w:lang w:val="el-GR"/>
        </w:rPr>
        <w:t>νομογράφημα του σχήματος 9.</w:t>
      </w:r>
    </w:p>
    <w:p w:rsidR="006C13F2" w:rsidRDefault="006C13F2" w:rsidP="006C13F2">
      <w:pPr>
        <w:rPr>
          <w:kern w:val="40"/>
          <w:lang w:val="el-GR"/>
        </w:rPr>
      </w:pPr>
      <w:r>
        <w:rPr>
          <w:kern w:val="40"/>
          <w:lang w:val="el-GR"/>
        </w:rPr>
        <w:t xml:space="preserve">Όταν η </w:t>
      </w:r>
      <w:r w:rsidRPr="009711A6">
        <w:rPr>
          <w:kern w:val="40"/>
          <w:lang w:val="el-GR"/>
        </w:rPr>
        <w:t>θερμοκρασία διαχωρισμού είναι 55°</w:t>
      </w:r>
      <w:r w:rsidRPr="00007469">
        <w:rPr>
          <w:kern w:val="40"/>
          <w:lang w:val="en-US"/>
        </w:rPr>
        <w:t>C</w:t>
      </w:r>
      <w:r w:rsidRPr="009711A6">
        <w:rPr>
          <w:kern w:val="40"/>
          <w:lang w:val="el-GR"/>
        </w:rPr>
        <w:t>/130°</w:t>
      </w:r>
      <w:r w:rsidRPr="00007469">
        <w:rPr>
          <w:kern w:val="40"/>
          <w:lang w:val="en-US"/>
        </w:rPr>
        <w:t>F</w:t>
      </w:r>
      <w:r>
        <w:rPr>
          <w:kern w:val="40"/>
          <w:lang w:val="el-GR"/>
        </w:rPr>
        <w:t xml:space="preserve"> </w:t>
      </w:r>
      <w:r w:rsidRPr="009711A6">
        <w:rPr>
          <w:kern w:val="40"/>
          <w:lang w:val="el-GR"/>
        </w:rPr>
        <w:t>και η βαριά φάση είναι νερό,</w:t>
      </w:r>
      <w:r>
        <w:rPr>
          <w:kern w:val="40"/>
          <w:lang w:val="el-GR"/>
        </w:rPr>
        <w:t xml:space="preserve"> με βάση το </w:t>
      </w:r>
      <w:r w:rsidRPr="009711A6">
        <w:rPr>
          <w:kern w:val="40"/>
          <w:lang w:val="el-GR"/>
        </w:rPr>
        <w:t>ειδικό βάρος της ελαφριάς φάσης υγρού (καυσίμου) στη θερμοκρασία των 15°</w:t>
      </w:r>
      <w:r w:rsidRPr="00007469">
        <w:rPr>
          <w:kern w:val="40"/>
          <w:lang w:val="en-US"/>
        </w:rPr>
        <w:t>C</w:t>
      </w:r>
      <w:r w:rsidRPr="009711A6">
        <w:rPr>
          <w:kern w:val="40"/>
          <w:lang w:val="el-GR"/>
        </w:rPr>
        <w:t>/60°</w:t>
      </w:r>
      <w:r w:rsidRPr="00007469">
        <w:rPr>
          <w:kern w:val="40"/>
          <w:lang w:val="en-US"/>
        </w:rPr>
        <w:t>F</w:t>
      </w:r>
      <w:r>
        <w:rPr>
          <w:kern w:val="40"/>
          <w:lang w:val="el-GR"/>
        </w:rPr>
        <w:t xml:space="preserve"> μπαίνουμε στην στήλη [Ι] </w:t>
      </w:r>
      <w:r w:rsidRPr="009711A6">
        <w:rPr>
          <w:kern w:val="40"/>
          <w:lang w:val="el-GR"/>
        </w:rPr>
        <w:t>του πί</w:t>
      </w:r>
      <w:r w:rsidRPr="009711A6">
        <w:rPr>
          <w:kern w:val="40"/>
          <w:lang w:val="el-GR"/>
        </w:rPr>
        <w:softHyphen/>
        <w:t xml:space="preserve">νακα </w:t>
      </w:r>
      <w:r>
        <w:rPr>
          <w:kern w:val="40"/>
          <w:lang w:val="el-GR"/>
        </w:rPr>
        <w:t xml:space="preserve">1, οπότε </w:t>
      </w:r>
      <w:r w:rsidRPr="009711A6">
        <w:rPr>
          <w:kern w:val="40"/>
          <w:lang w:val="el-GR"/>
        </w:rPr>
        <w:t xml:space="preserve"> </w:t>
      </w:r>
      <w:r>
        <w:rPr>
          <w:kern w:val="40"/>
          <w:lang w:val="el-GR"/>
        </w:rPr>
        <w:t>η διάμετρος οπής του δίσκου βαρύτητας  δίνεται από την στήλη [ΙΙΙ].</w:t>
      </w:r>
    </w:p>
    <w:p w:rsidR="006C13F2" w:rsidRPr="00020264" w:rsidRDefault="006C13F2" w:rsidP="006C13F2">
      <w:pPr>
        <w:rPr>
          <w:kern w:val="40"/>
          <w:lang w:val="el-GR"/>
        </w:rPr>
      </w:pPr>
      <w:r>
        <w:rPr>
          <w:kern w:val="40"/>
          <w:lang w:val="el-GR"/>
        </w:rPr>
        <w:t xml:space="preserve">Όταν η </w:t>
      </w:r>
      <w:r w:rsidRPr="009711A6">
        <w:rPr>
          <w:kern w:val="40"/>
          <w:lang w:val="el-GR"/>
        </w:rPr>
        <w:t>θερμοκρασία διαχωρισμού είναι</w:t>
      </w:r>
      <w:r>
        <w:rPr>
          <w:kern w:val="40"/>
          <w:lang w:val="el-GR"/>
        </w:rPr>
        <w:t xml:space="preserve"> </w:t>
      </w:r>
      <w:r w:rsidRPr="009711A6">
        <w:rPr>
          <w:kern w:val="40"/>
          <w:lang w:val="el-GR"/>
        </w:rPr>
        <w:t>μεταξύ των 80 -100°</w:t>
      </w:r>
      <w:r w:rsidRPr="00007469">
        <w:rPr>
          <w:kern w:val="40"/>
          <w:lang w:val="en-US"/>
        </w:rPr>
        <w:t>C</w:t>
      </w:r>
      <w:r w:rsidRPr="009711A6">
        <w:rPr>
          <w:kern w:val="40"/>
          <w:lang w:val="el-GR"/>
        </w:rPr>
        <w:t>/175-</w:t>
      </w:r>
      <w:smartTag w:uri="urn:schemas-microsoft-com:office:smarttags" w:element="metricconverter">
        <w:smartTagPr>
          <w:attr w:name="ProductID" w:val="212ﾰF"/>
        </w:smartTagPr>
        <w:r w:rsidRPr="009711A6">
          <w:rPr>
            <w:kern w:val="40"/>
            <w:lang w:val="el-GR"/>
          </w:rPr>
          <w:t>212°</w:t>
        </w:r>
        <w:r w:rsidRPr="00007469">
          <w:rPr>
            <w:kern w:val="40"/>
            <w:lang w:val="en-US"/>
          </w:rPr>
          <w:t>F</w:t>
        </w:r>
      </w:smartTag>
      <w:r>
        <w:rPr>
          <w:kern w:val="40"/>
          <w:lang w:val="el-GR"/>
        </w:rPr>
        <w:t>,</w:t>
      </w:r>
      <w:r w:rsidRPr="00014D67">
        <w:rPr>
          <w:kern w:val="40"/>
          <w:lang w:val="el-GR"/>
        </w:rPr>
        <w:t xml:space="preserve"> </w:t>
      </w:r>
      <w:r>
        <w:rPr>
          <w:kern w:val="40"/>
          <w:lang w:val="el-GR"/>
        </w:rPr>
        <w:t xml:space="preserve">με βάση το </w:t>
      </w:r>
      <w:r w:rsidRPr="009711A6">
        <w:rPr>
          <w:kern w:val="40"/>
          <w:lang w:val="el-GR"/>
        </w:rPr>
        <w:t>ειδικό βάρος της ελαφριάς φάσης υγρού (καυσίμου) στη θερμοκρασία των 15°</w:t>
      </w:r>
      <w:r w:rsidRPr="00007469">
        <w:rPr>
          <w:kern w:val="40"/>
          <w:lang w:val="en-US"/>
        </w:rPr>
        <w:t>C</w:t>
      </w:r>
      <w:r w:rsidRPr="009711A6">
        <w:rPr>
          <w:kern w:val="40"/>
          <w:lang w:val="el-GR"/>
        </w:rPr>
        <w:t>/60°</w:t>
      </w:r>
      <w:r w:rsidRPr="00007469">
        <w:rPr>
          <w:kern w:val="40"/>
          <w:lang w:val="en-US"/>
        </w:rPr>
        <w:t>F</w:t>
      </w:r>
      <w:r>
        <w:rPr>
          <w:kern w:val="40"/>
          <w:lang w:val="el-GR"/>
        </w:rPr>
        <w:t xml:space="preserve"> μπαίνουμε στην στήλη [ΙΙ] </w:t>
      </w:r>
      <w:r w:rsidRPr="009711A6">
        <w:rPr>
          <w:kern w:val="40"/>
          <w:lang w:val="el-GR"/>
        </w:rPr>
        <w:t>του πί</w:t>
      </w:r>
      <w:r w:rsidRPr="009711A6">
        <w:rPr>
          <w:kern w:val="40"/>
          <w:lang w:val="el-GR"/>
        </w:rPr>
        <w:softHyphen/>
        <w:t xml:space="preserve">νακα </w:t>
      </w:r>
      <w:r>
        <w:rPr>
          <w:kern w:val="40"/>
          <w:lang w:val="el-GR"/>
        </w:rPr>
        <w:t xml:space="preserve">1, οπότε </w:t>
      </w:r>
      <w:r w:rsidRPr="009711A6">
        <w:rPr>
          <w:kern w:val="40"/>
          <w:lang w:val="el-GR"/>
        </w:rPr>
        <w:t xml:space="preserve"> </w:t>
      </w:r>
      <w:r>
        <w:rPr>
          <w:kern w:val="40"/>
          <w:lang w:val="el-GR"/>
        </w:rPr>
        <w:t>η διάμετρος οπής του δίσκου βαρύτητας  δίνεται από την στήλη [ΙΙΙ].</w:t>
      </w:r>
    </w:p>
    <w:p w:rsidR="006C13F2" w:rsidRPr="00020264" w:rsidRDefault="006C13F2" w:rsidP="006C13F2">
      <w:pPr>
        <w:rPr>
          <w:kern w:val="40"/>
          <w:lang w:val="el-GR"/>
        </w:rPr>
      </w:pPr>
    </w:p>
    <w:tbl>
      <w:tblPr>
        <w:tblW w:w="5667" w:type="dxa"/>
        <w:tblInd w:w="1325" w:type="dxa"/>
        <w:tblCellMar>
          <w:left w:w="0" w:type="dxa"/>
          <w:right w:w="0" w:type="dxa"/>
        </w:tblCellMar>
        <w:tblLook w:val="0000"/>
      </w:tblPr>
      <w:tblGrid>
        <w:gridCol w:w="1980"/>
        <w:gridCol w:w="1980"/>
        <w:gridCol w:w="1707"/>
      </w:tblGrid>
      <w:tr w:rsidR="006C13F2" w:rsidTr="00EB2826">
        <w:trPr>
          <w:trHeight w:val="390"/>
        </w:trPr>
        <w:tc>
          <w:tcPr>
            <w:tcW w:w="1980" w:type="dxa"/>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b/>
                <w:bCs/>
              </w:rPr>
            </w:pPr>
            <w:r>
              <w:rPr>
                <w:b/>
                <w:bCs/>
              </w:rPr>
              <w:lastRenderedPageBreak/>
              <w:t>[Ι]</w:t>
            </w:r>
          </w:p>
        </w:tc>
        <w:tc>
          <w:tcPr>
            <w:tcW w:w="1980"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b/>
                <w:bCs/>
              </w:rPr>
            </w:pPr>
            <w:r>
              <w:rPr>
                <w:b/>
                <w:bCs/>
              </w:rPr>
              <w:t>[ΙΙ]</w:t>
            </w:r>
          </w:p>
        </w:tc>
        <w:tc>
          <w:tcPr>
            <w:tcW w:w="1707" w:type="dxa"/>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b/>
                <w:bCs/>
              </w:rPr>
            </w:pPr>
            <w:r>
              <w:rPr>
                <w:b/>
                <w:bCs/>
              </w:rPr>
              <w:t>[ΙΙΙ]</w:t>
            </w:r>
          </w:p>
        </w:tc>
      </w:tr>
      <w:tr w:rsidR="006C13F2" w:rsidTr="00EB2826">
        <w:trPr>
          <w:trHeight w:val="615"/>
        </w:trPr>
        <w:tc>
          <w:tcPr>
            <w:tcW w:w="198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6C13F2" w:rsidRPr="00EC4B05" w:rsidRDefault="006C13F2" w:rsidP="00EB2826">
            <w:pPr>
              <w:ind w:firstLine="0"/>
              <w:jc w:val="center"/>
              <w:rPr>
                <w:rFonts w:ascii="Arial" w:hAnsi="Arial" w:cs="Arial"/>
                <w:b/>
                <w:bCs/>
                <w:sz w:val="20"/>
                <w:szCs w:val="20"/>
                <w:lang w:val="el-GR"/>
              </w:rPr>
            </w:pPr>
            <w:r>
              <w:rPr>
                <w:rFonts w:ascii="Arial" w:hAnsi="Arial" w:cs="Arial"/>
                <w:b/>
                <w:bCs/>
                <w:sz w:val="20"/>
                <w:szCs w:val="20"/>
                <w:lang w:val="el-GR"/>
              </w:rPr>
              <w:t xml:space="preserve">ειδικό βάρος υγρού σε 15°C/60°F </w:t>
            </w:r>
          </w:p>
        </w:tc>
        <w:tc>
          <w:tcPr>
            <w:tcW w:w="19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6C13F2" w:rsidRPr="00EC4B05" w:rsidRDefault="006C13F2" w:rsidP="00EB2826">
            <w:pPr>
              <w:ind w:firstLine="0"/>
              <w:jc w:val="center"/>
              <w:rPr>
                <w:rFonts w:ascii="Arial" w:hAnsi="Arial" w:cs="Arial"/>
                <w:b/>
                <w:bCs/>
                <w:sz w:val="20"/>
                <w:szCs w:val="20"/>
                <w:lang w:val="el-GR"/>
              </w:rPr>
            </w:pPr>
            <w:r>
              <w:rPr>
                <w:rFonts w:ascii="Arial" w:hAnsi="Arial" w:cs="Arial"/>
                <w:b/>
                <w:bCs/>
                <w:sz w:val="20"/>
                <w:szCs w:val="20"/>
                <w:lang w:val="el-GR"/>
              </w:rPr>
              <w:t xml:space="preserve">ειδικό βάρος υγρού σε 15°C/60°F </w:t>
            </w:r>
          </w:p>
        </w:tc>
        <w:tc>
          <w:tcPr>
            <w:tcW w:w="170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6C13F2" w:rsidRDefault="006C13F2" w:rsidP="00EB2826">
            <w:pPr>
              <w:ind w:firstLine="0"/>
              <w:jc w:val="center"/>
              <w:rPr>
                <w:rFonts w:ascii="Arial" w:hAnsi="Arial" w:cs="Arial"/>
                <w:b/>
                <w:bCs/>
                <w:sz w:val="20"/>
                <w:szCs w:val="20"/>
              </w:rPr>
            </w:pPr>
            <w:proofErr w:type="spellStart"/>
            <w:r>
              <w:rPr>
                <w:rFonts w:ascii="Arial" w:hAnsi="Arial" w:cs="Arial"/>
                <w:b/>
                <w:bCs/>
                <w:sz w:val="20"/>
                <w:szCs w:val="20"/>
              </w:rPr>
              <w:t>διαμετρος</w:t>
            </w:r>
            <w:proofErr w:type="spellEnd"/>
            <w:r>
              <w:rPr>
                <w:rFonts w:ascii="Arial" w:hAnsi="Arial" w:cs="Arial"/>
                <w:b/>
                <w:bCs/>
                <w:sz w:val="20"/>
                <w:szCs w:val="20"/>
              </w:rPr>
              <w:t xml:space="preserve"> (mm)</w:t>
            </w:r>
          </w:p>
        </w:tc>
      </w:tr>
      <w:tr w:rsidR="006C13F2" w:rsidTr="00EB2826">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kern w:val="40"/>
                <w:sz w:val="20"/>
                <w:szCs w:val="20"/>
                <w:lang w:val="el-GR"/>
              </w:rPr>
              <w:t>0,997 - 0,990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1,000 - 0,994</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65</w:t>
            </w:r>
          </w:p>
        </w:tc>
      </w:tr>
      <w:tr w:rsidR="006C13F2" w:rsidTr="00EB2826">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kern w:val="40"/>
                <w:sz w:val="20"/>
                <w:szCs w:val="20"/>
                <w:lang w:val="el-GR"/>
              </w:rPr>
              <w:t>0,999 - 0,981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0,994 - 0,984</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67</w:t>
            </w:r>
          </w:p>
        </w:tc>
      </w:tr>
      <w:tr w:rsidR="006C13F2" w:rsidTr="00EB2826">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kern w:val="40"/>
                <w:sz w:val="20"/>
                <w:szCs w:val="20"/>
                <w:lang w:val="el-GR"/>
              </w:rPr>
              <w:t>0,981 - 0,967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0,984 - 0,970</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70</w:t>
            </w:r>
          </w:p>
        </w:tc>
      </w:tr>
      <w:tr w:rsidR="006C13F2" w:rsidTr="00EB2826">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kern w:val="40"/>
                <w:sz w:val="20"/>
                <w:szCs w:val="20"/>
                <w:lang w:val="el-GR"/>
              </w:rPr>
              <w:t>0,967 - 0,948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0,970 - 0,951</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73,5</w:t>
            </w:r>
          </w:p>
        </w:tc>
      </w:tr>
      <w:tr w:rsidR="006C13F2" w:rsidTr="00EB2826">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kern w:val="40"/>
                <w:sz w:val="20"/>
                <w:szCs w:val="20"/>
                <w:lang w:val="el-GR"/>
              </w:rPr>
              <w:t>0,948 - 0,916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0,951 - 0,920</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79</w:t>
            </w:r>
          </w:p>
        </w:tc>
      </w:tr>
      <w:tr w:rsidR="006C13F2" w:rsidTr="00EB2826">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kern w:val="40"/>
                <w:sz w:val="20"/>
                <w:szCs w:val="20"/>
                <w:lang w:val="el-GR"/>
              </w:rPr>
              <w:t>0,916 - 0,878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0,920 - 0,884</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87</w:t>
            </w:r>
          </w:p>
        </w:tc>
      </w:tr>
      <w:tr w:rsidR="006C13F2" w:rsidTr="00EB2826">
        <w:trPr>
          <w:trHeight w:val="300"/>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kern w:val="40"/>
                <w:sz w:val="20"/>
                <w:szCs w:val="20"/>
                <w:lang w:val="el-GR"/>
              </w:rPr>
              <w:t>0,878-0,825</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0,884-0,831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rsidR="006C13F2" w:rsidRDefault="006C13F2" w:rsidP="00EB2826">
            <w:pPr>
              <w:ind w:firstLine="0"/>
              <w:jc w:val="center"/>
              <w:rPr>
                <w:rFonts w:ascii="Arial" w:hAnsi="Arial" w:cs="Arial"/>
                <w:sz w:val="20"/>
                <w:szCs w:val="20"/>
              </w:rPr>
            </w:pPr>
            <w:r>
              <w:rPr>
                <w:rFonts w:ascii="Arial" w:hAnsi="Arial" w:cs="Arial"/>
                <w:sz w:val="20"/>
                <w:szCs w:val="20"/>
              </w:rPr>
              <w:t>90</w:t>
            </w:r>
          </w:p>
        </w:tc>
      </w:tr>
    </w:tbl>
    <w:p w:rsidR="006C13F2" w:rsidRDefault="006C13F2" w:rsidP="006C13F2">
      <w:pPr>
        <w:jc w:val="center"/>
        <w:rPr>
          <w:b/>
          <w:bCs/>
          <w:kern w:val="40"/>
          <w:sz w:val="20"/>
          <w:szCs w:val="20"/>
          <w:lang w:val="el-GR"/>
        </w:rPr>
      </w:pPr>
      <w:r w:rsidRPr="006A39E7">
        <w:rPr>
          <w:b/>
          <w:bCs/>
          <w:kern w:val="40"/>
          <w:sz w:val="20"/>
          <w:szCs w:val="20"/>
          <w:lang w:val="el-GR"/>
        </w:rPr>
        <w:t>Πίνακας 1: προσδιορισμός διαμέτρου δίσκου βαρύτητας.</w:t>
      </w:r>
    </w:p>
    <w:p w:rsidR="006C13F2" w:rsidRDefault="006C13F2" w:rsidP="006C13F2">
      <w:pPr>
        <w:rPr>
          <w:kern w:val="40"/>
          <w:lang w:val="el-GR"/>
        </w:rPr>
      </w:pPr>
    </w:p>
    <w:p w:rsidR="006C13F2" w:rsidRPr="009711A6" w:rsidRDefault="006C13F2" w:rsidP="006C13F2">
      <w:pPr>
        <w:rPr>
          <w:kern w:val="40"/>
          <w:lang w:val="el-GR"/>
        </w:rPr>
      </w:pPr>
      <w:r w:rsidRPr="009711A6">
        <w:rPr>
          <w:kern w:val="40"/>
          <w:lang w:val="el-GR"/>
        </w:rPr>
        <w:t>Όταν το ειδικό βάρος της ελαφριάς φάσης (του υπό καθαρισμό καυ</w:t>
      </w:r>
      <w:r w:rsidRPr="009711A6">
        <w:rPr>
          <w:kern w:val="40"/>
          <w:lang w:val="el-GR"/>
        </w:rPr>
        <w:softHyphen/>
        <w:t xml:space="preserve">σίμου ή λαδιού) είναι γνωστό για κάθε θερμοκρασία μεταξύ 15 - </w:t>
      </w:r>
      <w:smartTag w:uri="urn:schemas-microsoft-com:office:smarttags" w:element="metricconverter">
        <w:smartTagPr>
          <w:attr w:name="ProductID" w:val="70ﾰC"/>
        </w:smartTagPr>
        <w:r w:rsidRPr="009711A6">
          <w:rPr>
            <w:kern w:val="40"/>
            <w:lang w:val="el-GR"/>
          </w:rPr>
          <w:t>70°</w:t>
        </w:r>
        <w:r w:rsidRPr="00007469">
          <w:rPr>
            <w:kern w:val="40"/>
            <w:lang w:val="en-US"/>
          </w:rPr>
          <w:t>C</w:t>
        </w:r>
      </w:smartTag>
      <w:r w:rsidRPr="009711A6">
        <w:rPr>
          <w:kern w:val="40"/>
          <w:lang w:val="el-GR"/>
        </w:rPr>
        <w:t xml:space="preserve"> </w:t>
      </w:r>
      <w:r>
        <w:rPr>
          <w:kern w:val="40"/>
          <w:lang w:val="el-GR"/>
        </w:rPr>
        <w:t>/</w:t>
      </w:r>
      <w:r w:rsidRPr="009711A6">
        <w:rPr>
          <w:kern w:val="40"/>
          <w:lang w:val="el-GR"/>
        </w:rPr>
        <w:t xml:space="preserve"> 60° - </w:t>
      </w:r>
      <w:smartTag w:uri="urn:schemas-microsoft-com:office:smarttags" w:element="metricconverter">
        <w:smartTagPr>
          <w:attr w:name="ProductID" w:val="158ﾰF"/>
        </w:smartTagPr>
        <w:r w:rsidRPr="009711A6">
          <w:rPr>
            <w:kern w:val="40"/>
            <w:lang w:val="el-GR"/>
          </w:rPr>
          <w:t>158°</w:t>
        </w:r>
        <w:r w:rsidRPr="00007469">
          <w:rPr>
            <w:kern w:val="40"/>
            <w:lang w:val="en-US"/>
          </w:rPr>
          <w:t>F</w:t>
        </w:r>
      </w:smartTag>
      <w:r w:rsidRPr="009711A6">
        <w:rPr>
          <w:kern w:val="40"/>
          <w:lang w:val="el-GR"/>
        </w:rPr>
        <w:t>) και η βαριά φάση είναι νερό, η διάμετρος της οπής του δίσκου βαρύτητας πρέπει αρχικά να επιλεγεί για τιμή θερμοκρασίας δια</w:t>
      </w:r>
      <w:r w:rsidRPr="009711A6">
        <w:rPr>
          <w:kern w:val="40"/>
          <w:lang w:val="el-GR"/>
        </w:rPr>
        <w:softHyphen/>
        <w:t xml:space="preserve">χωρισμού μέχρι </w:t>
      </w:r>
      <w:smartTag w:uri="urn:schemas-microsoft-com:office:smarttags" w:element="metricconverter">
        <w:smartTagPr>
          <w:attr w:name="ProductID" w:val="100ﾰF"/>
        </w:smartTagPr>
        <w:r w:rsidRPr="009711A6">
          <w:rPr>
            <w:kern w:val="40"/>
            <w:lang w:val="el-GR"/>
          </w:rPr>
          <w:t>100°</w:t>
        </w:r>
        <w:r w:rsidRPr="00007469">
          <w:rPr>
            <w:kern w:val="40"/>
            <w:lang w:val="en-US"/>
          </w:rPr>
          <w:t>F</w:t>
        </w:r>
      </w:smartTag>
      <w:r w:rsidRPr="009711A6">
        <w:rPr>
          <w:iCs/>
          <w:kern w:val="40"/>
          <w:lang w:val="el-GR"/>
        </w:rPr>
        <w:t xml:space="preserve"> </w:t>
      </w:r>
      <w:r w:rsidRPr="009711A6">
        <w:rPr>
          <w:kern w:val="40"/>
          <w:lang w:val="el-GR"/>
        </w:rPr>
        <w:t xml:space="preserve">(212°Ρ) και </w:t>
      </w:r>
      <w:r>
        <w:rPr>
          <w:kern w:val="40"/>
          <w:lang w:val="el-GR"/>
        </w:rPr>
        <w:t>μπορεί</w:t>
      </w:r>
      <w:r w:rsidRPr="009711A6">
        <w:rPr>
          <w:kern w:val="40"/>
          <w:lang w:val="el-GR"/>
        </w:rPr>
        <w:t xml:space="preserve"> να προσδιοριστεί από το </w:t>
      </w:r>
      <w:r>
        <w:rPr>
          <w:kern w:val="40"/>
          <w:lang w:val="el-GR"/>
        </w:rPr>
        <w:t xml:space="preserve">σχήμα </w:t>
      </w:r>
      <w:r w:rsidRPr="003B4B89">
        <w:rPr>
          <w:kern w:val="40"/>
          <w:lang w:val="el-GR"/>
        </w:rPr>
        <w:t>1</w:t>
      </w:r>
      <w:r>
        <w:rPr>
          <w:kern w:val="40"/>
          <w:lang w:val="el-GR"/>
        </w:rPr>
        <w:t>2.</w:t>
      </w:r>
    </w:p>
    <w:p w:rsidR="006C13F2" w:rsidRDefault="006C13F2" w:rsidP="006C13F2">
      <w:pPr>
        <w:keepNext/>
        <w:jc w:val="center"/>
      </w:pPr>
      <w:r>
        <w:rPr>
          <w:noProof/>
          <w:kern w:val="40"/>
          <w:lang w:val="el-GR" w:eastAsia="el-GR"/>
        </w:rPr>
        <w:drawing>
          <wp:inline distT="0" distB="0" distL="0" distR="0">
            <wp:extent cx="3419475" cy="4371975"/>
            <wp:effectExtent l="19050" t="0" r="9525"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3419475" cy="4371975"/>
                    </a:xfrm>
                    <a:prstGeom prst="rect">
                      <a:avLst/>
                    </a:prstGeom>
                    <a:noFill/>
                    <a:ln w="9525">
                      <a:noFill/>
                      <a:miter lim="800000"/>
                      <a:headEnd/>
                      <a:tailEnd/>
                    </a:ln>
                  </pic:spPr>
                </pic:pic>
              </a:graphicData>
            </a:graphic>
          </wp:inline>
        </w:drawing>
      </w:r>
    </w:p>
    <w:p w:rsidR="006C13F2" w:rsidRPr="009711A6" w:rsidRDefault="006C13F2" w:rsidP="006C13F2">
      <w:pPr>
        <w:pStyle w:val="a3"/>
        <w:jc w:val="center"/>
        <w:rPr>
          <w:kern w:val="40"/>
        </w:rPr>
      </w:pPr>
      <w:r>
        <w:t xml:space="preserve">Σχήμα </w:t>
      </w:r>
      <w:fldSimple w:instr=" SEQ Figure \* ARABIC ">
        <w:r>
          <w:rPr>
            <w:noProof/>
          </w:rPr>
          <w:t>12</w:t>
        </w:r>
      </w:fldSimple>
      <w:r>
        <w:t>: Νομογράφημα προσδιορισμού διαμέτρου δίσκου βαρύτητας.</w:t>
      </w:r>
    </w:p>
    <w:p w:rsidR="006C13F2" w:rsidRDefault="006C13F2" w:rsidP="006C13F2">
      <w:pPr>
        <w:rPr>
          <w:iCs/>
          <w:kern w:val="40"/>
          <w:lang w:val="el-GR"/>
        </w:rPr>
      </w:pPr>
    </w:p>
    <w:p w:rsidR="006C13F2" w:rsidRDefault="006C13F2" w:rsidP="006C13F2">
      <w:pPr>
        <w:rPr>
          <w:iCs/>
          <w:kern w:val="40"/>
          <w:lang w:val="el-GR"/>
        </w:rPr>
      </w:pPr>
      <w:r>
        <w:rPr>
          <w:iCs/>
          <w:kern w:val="40"/>
          <w:lang w:val="el-GR"/>
        </w:rPr>
        <w:t>Σ</w:t>
      </w:r>
      <w:r w:rsidRPr="009711A6">
        <w:rPr>
          <w:iCs/>
          <w:kern w:val="40"/>
          <w:lang w:val="el-GR"/>
        </w:rPr>
        <w:t xml:space="preserve">το </w:t>
      </w:r>
      <w:r>
        <w:rPr>
          <w:iCs/>
          <w:kern w:val="40"/>
          <w:lang w:val="el-GR"/>
        </w:rPr>
        <w:t xml:space="preserve">διάγραμμα του σχήματος </w:t>
      </w:r>
      <w:r w:rsidRPr="003B4B89">
        <w:rPr>
          <w:iCs/>
          <w:kern w:val="40"/>
          <w:lang w:val="el-GR"/>
        </w:rPr>
        <w:t>1</w:t>
      </w:r>
      <w:r>
        <w:rPr>
          <w:iCs/>
          <w:kern w:val="40"/>
          <w:lang w:val="el-GR"/>
        </w:rPr>
        <w:t xml:space="preserve">2, στον άξονα </w:t>
      </w:r>
      <w:r w:rsidRPr="009711A6">
        <w:rPr>
          <w:iCs/>
          <w:kern w:val="40"/>
          <w:lang w:val="el-GR"/>
        </w:rPr>
        <w:t xml:space="preserve">Χ </w:t>
      </w:r>
      <w:r>
        <w:rPr>
          <w:iCs/>
          <w:kern w:val="40"/>
          <w:lang w:val="el-GR"/>
        </w:rPr>
        <w:t>βρίσκεται</w:t>
      </w:r>
      <w:r w:rsidRPr="009711A6">
        <w:rPr>
          <w:iCs/>
          <w:kern w:val="40"/>
          <w:lang w:val="el-GR"/>
        </w:rPr>
        <w:t xml:space="preserve"> η θερμοκρασία διαχωρισμού, </w:t>
      </w:r>
      <w:r>
        <w:rPr>
          <w:iCs/>
          <w:kern w:val="40"/>
          <w:lang w:val="el-GR"/>
        </w:rPr>
        <w:t xml:space="preserve">στον άξονα </w:t>
      </w:r>
      <w:r w:rsidRPr="009711A6">
        <w:rPr>
          <w:iCs/>
          <w:kern w:val="40"/>
          <w:lang w:val="el-GR"/>
        </w:rPr>
        <w:t xml:space="preserve">Υ </w:t>
      </w:r>
      <w:r>
        <w:rPr>
          <w:iCs/>
          <w:kern w:val="40"/>
          <w:lang w:val="el-GR"/>
        </w:rPr>
        <w:t>βρίσκεται</w:t>
      </w:r>
      <w:r w:rsidRPr="009711A6">
        <w:rPr>
          <w:iCs/>
          <w:kern w:val="40"/>
          <w:lang w:val="el-GR"/>
        </w:rPr>
        <w:t xml:space="preserve"> το ειδικό βάρος της ελαφριάς φάσης του προς κα</w:t>
      </w:r>
      <w:r w:rsidRPr="009711A6">
        <w:rPr>
          <w:iCs/>
          <w:kern w:val="40"/>
          <w:lang w:val="el-GR"/>
        </w:rPr>
        <w:softHyphen/>
        <w:t>θαρισμό υγρού</w:t>
      </w:r>
      <w:r>
        <w:rPr>
          <w:iCs/>
          <w:kern w:val="40"/>
          <w:lang w:val="el-GR"/>
        </w:rPr>
        <w:t xml:space="preserve">. Αφού προσδιοριστεί το σημείο λειτουργίας επιλέγεται η </w:t>
      </w:r>
      <w:r w:rsidRPr="009711A6">
        <w:rPr>
          <w:iCs/>
          <w:kern w:val="40"/>
          <w:lang w:val="el-GR"/>
        </w:rPr>
        <w:t>διάμε</w:t>
      </w:r>
      <w:r w:rsidRPr="009711A6">
        <w:rPr>
          <w:iCs/>
          <w:kern w:val="40"/>
          <w:lang w:val="el-GR"/>
        </w:rPr>
        <w:softHyphen/>
        <w:t>τρος της οπής του δίσκου βαρύτητας σε χιλιοστά.</w:t>
      </w:r>
    </w:p>
    <w:p w:rsidR="006C13F2" w:rsidRPr="009711A6" w:rsidRDefault="006C13F2" w:rsidP="006C13F2">
      <w:pPr>
        <w:rPr>
          <w:kern w:val="40"/>
          <w:lang w:val="el-GR"/>
        </w:rPr>
      </w:pPr>
      <w:r>
        <w:rPr>
          <w:kern w:val="40"/>
          <w:lang w:val="el-GR"/>
        </w:rPr>
        <w:lastRenderedPageBreak/>
        <w:t>Η</w:t>
      </w:r>
      <w:r w:rsidRPr="009711A6">
        <w:rPr>
          <w:kern w:val="40"/>
          <w:lang w:val="el-GR"/>
        </w:rPr>
        <w:t xml:space="preserve"> διάμετρος της οπής κάθε δίσκου βαρύτητας αναγράφεται από τους κατασκευαστές </w:t>
      </w:r>
      <w:r>
        <w:rPr>
          <w:kern w:val="40"/>
          <w:lang w:val="el-GR"/>
        </w:rPr>
        <w:t>επάνω στον δίσκο ώστε να ε</w:t>
      </w:r>
      <w:r w:rsidRPr="009711A6">
        <w:rPr>
          <w:kern w:val="40"/>
          <w:lang w:val="el-GR"/>
        </w:rPr>
        <w:t>ίναι δυνατή η άμεσ</w:t>
      </w:r>
      <w:r>
        <w:rPr>
          <w:kern w:val="40"/>
          <w:lang w:val="el-GR"/>
        </w:rPr>
        <w:t>η</w:t>
      </w:r>
      <w:r w:rsidRPr="009711A6">
        <w:rPr>
          <w:kern w:val="40"/>
          <w:lang w:val="el-GR"/>
        </w:rPr>
        <w:t xml:space="preserve"> επιλογή του.</w:t>
      </w:r>
    </w:p>
    <w:p w:rsidR="006C13F2" w:rsidRDefault="006C13F2" w:rsidP="006C13F2">
      <w:pPr>
        <w:rPr>
          <w:lang w:val="el-GR"/>
        </w:rPr>
      </w:pPr>
    </w:p>
    <w:p w:rsidR="00F623D0" w:rsidRPr="006C13F2" w:rsidRDefault="00F623D0">
      <w:pPr>
        <w:rPr>
          <w:lang w:val="el-GR"/>
        </w:rPr>
      </w:pPr>
    </w:p>
    <w:sectPr w:rsidR="00F623D0" w:rsidRPr="006C13F2" w:rsidSect="00F623D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D524C"/>
    <w:multiLevelType w:val="multilevel"/>
    <w:tmpl w:val="98C2C140"/>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nsid w:val="1AA85488"/>
    <w:multiLevelType w:val="hybridMultilevel"/>
    <w:tmpl w:val="4E047ED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13F2"/>
    <w:rsid w:val="006C13F2"/>
    <w:rsid w:val="00F623D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3F2"/>
    <w:pPr>
      <w:spacing w:after="0" w:line="240" w:lineRule="auto"/>
      <w:ind w:firstLine="720"/>
      <w:jc w:val="both"/>
    </w:pPr>
    <w:rPr>
      <w:rFonts w:ascii="Times New Roman" w:eastAsia="SimSun" w:hAnsi="Times New Roman" w:cs="Times New Roman"/>
      <w:sz w:val="24"/>
      <w:szCs w:val="24"/>
      <w:lang w:val="en-GB" w:eastAsia="zh-CN"/>
    </w:rPr>
  </w:style>
  <w:style w:type="paragraph" w:styleId="1">
    <w:name w:val="heading 1"/>
    <w:basedOn w:val="a"/>
    <w:next w:val="a"/>
    <w:link w:val="1Char"/>
    <w:qFormat/>
    <w:rsid w:val="006C13F2"/>
    <w:pPr>
      <w:keepNext/>
      <w:numPr>
        <w:numId w:val="1"/>
      </w:numPr>
      <w:spacing w:before="240" w:after="60"/>
      <w:outlineLvl w:val="0"/>
    </w:pPr>
    <w:rPr>
      <w:rFonts w:ascii="Arial" w:hAnsi="Arial" w:cs="Arial"/>
      <w:b/>
      <w:bCs/>
      <w:kern w:val="32"/>
      <w:szCs w:val="32"/>
    </w:rPr>
  </w:style>
  <w:style w:type="paragraph" w:styleId="2">
    <w:name w:val="heading 2"/>
    <w:basedOn w:val="a"/>
    <w:next w:val="a"/>
    <w:link w:val="2Char"/>
    <w:qFormat/>
    <w:rsid w:val="006C13F2"/>
    <w:pPr>
      <w:keepNext/>
      <w:numPr>
        <w:ilvl w:val="1"/>
        <w:numId w:val="1"/>
      </w:numPr>
      <w:spacing w:before="120"/>
      <w:outlineLvl w:val="1"/>
    </w:pPr>
    <w:rPr>
      <w:rFonts w:ascii="Arial" w:hAnsi="Arial" w:cs="Arial"/>
      <w:bCs/>
      <w:i/>
      <w:iCs/>
      <w:szCs w:val="28"/>
    </w:rPr>
  </w:style>
  <w:style w:type="paragraph" w:styleId="3">
    <w:name w:val="heading 3"/>
    <w:basedOn w:val="a"/>
    <w:next w:val="a"/>
    <w:link w:val="3Char"/>
    <w:qFormat/>
    <w:rsid w:val="006C13F2"/>
    <w:pPr>
      <w:keepNext/>
      <w:numPr>
        <w:ilvl w:val="2"/>
        <w:numId w:val="1"/>
      </w:numPr>
      <w:outlineLvl w:val="2"/>
    </w:pPr>
    <w:rPr>
      <w:rFonts w:ascii="Arial" w:hAnsi="Arial" w:cs="Arial"/>
      <w:bCs/>
      <w:sz w:val="22"/>
      <w:szCs w:val="26"/>
    </w:rPr>
  </w:style>
  <w:style w:type="paragraph" w:styleId="4">
    <w:name w:val="heading 4"/>
    <w:basedOn w:val="a"/>
    <w:next w:val="a"/>
    <w:link w:val="4Char"/>
    <w:qFormat/>
    <w:rsid w:val="006C13F2"/>
    <w:pPr>
      <w:keepNext/>
      <w:numPr>
        <w:ilvl w:val="3"/>
        <w:numId w:val="1"/>
      </w:numPr>
      <w:spacing w:before="240" w:after="60"/>
      <w:outlineLvl w:val="3"/>
    </w:pPr>
    <w:rPr>
      <w:b/>
      <w:bCs/>
      <w:sz w:val="28"/>
      <w:szCs w:val="28"/>
    </w:rPr>
  </w:style>
  <w:style w:type="paragraph" w:styleId="5">
    <w:name w:val="heading 5"/>
    <w:basedOn w:val="a"/>
    <w:next w:val="a"/>
    <w:link w:val="5Char"/>
    <w:qFormat/>
    <w:rsid w:val="006C13F2"/>
    <w:pPr>
      <w:numPr>
        <w:ilvl w:val="4"/>
        <w:numId w:val="1"/>
      </w:numPr>
      <w:spacing w:before="240" w:after="60"/>
      <w:outlineLvl w:val="4"/>
    </w:pPr>
    <w:rPr>
      <w:b/>
      <w:bCs/>
      <w:i/>
      <w:iCs/>
      <w:sz w:val="26"/>
      <w:szCs w:val="26"/>
    </w:rPr>
  </w:style>
  <w:style w:type="paragraph" w:styleId="6">
    <w:name w:val="heading 6"/>
    <w:basedOn w:val="a"/>
    <w:next w:val="a"/>
    <w:link w:val="6Char"/>
    <w:qFormat/>
    <w:rsid w:val="006C13F2"/>
    <w:pPr>
      <w:numPr>
        <w:ilvl w:val="5"/>
        <w:numId w:val="1"/>
      </w:numPr>
      <w:spacing w:before="240" w:after="60"/>
      <w:outlineLvl w:val="5"/>
    </w:pPr>
    <w:rPr>
      <w:b/>
      <w:bCs/>
      <w:sz w:val="22"/>
      <w:szCs w:val="22"/>
    </w:rPr>
  </w:style>
  <w:style w:type="paragraph" w:styleId="7">
    <w:name w:val="heading 7"/>
    <w:basedOn w:val="a"/>
    <w:next w:val="a"/>
    <w:link w:val="7Char"/>
    <w:qFormat/>
    <w:rsid w:val="006C13F2"/>
    <w:pPr>
      <w:numPr>
        <w:ilvl w:val="6"/>
        <w:numId w:val="1"/>
      </w:numPr>
      <w:spacing w:before="240" w:after="60"/>
      <w:outlineLvl w:val="6"/>
    </w:pPr>
  </w:style>
  <w:style w:type="paragraph" w:styleId="8">
    <w:name w:val="heading 8"/>
    <w:basedOn w:val="a"/>
    <w:next w:val="a"/>
    <w:link w:val="8Char"/>
    <w:qFormat/>
    <w:rsid w:val="006C13F2"/>
    <w:pPr>
      <w:numPr>
        <w:ilvl w:val="7"/>
        <w:numId w:val="1"/>
      </w:numPr>
      <w:spacing w:before="240" w:after="60"/>
      <w:outlineLvl w:val="7"/>
    </w:pPr>
    <w:rPr>
      <w:i/>
      <w:iCs/>
    </w:rPr>
  </w:style>
  <w:style w:type="paragraph" w:styleId="9">
    <w:name w:val="heading 9"/>
    <w:basedOn w:val="a"/>
    <w:next w:val="a"/>
    <w:link w:val="9Char"/>
    <w:qFormat/>
    <w:rsid w:val="006C13F2"/>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C13F2"/>
    <w:rPr>
      <w:rFonts w:ascii="Arial" w:eastAsia="SimSun" w:hAnsi="Arial" w:cs="Arial"/>
      <w:b/>
      <w:bCs/>
      <w:kern w:val="32"/>
      <w:sz w:val="24"/>
      <w:szCs w:val="32"/>
      <w:lang w:val="en-GB" w:eastAsia="zh-CN"/>
    </w:rPr>
  </w:style>
  <w:style w:type="character" w:customStyle="1" w:styleId="2Char">
    <w:name w:val="Επικεφαλίδα 2 Char"/>
    <w:basedOn w:val="a0"/>
    <w:link w:val="2"/>
    <w:rsid w:val="006C13F2"/>
    <w:rPr>
      <w:rFonts w:ascii="Arial" w:eastAsia="SimSun" w:hAnsi="Arial" w:cs="Arial"/>
      <w:bCs/>
      <w:i/>
      <w:iCs/>
      <w:sz w:val="24"/>
      <w:szCs w:val="28"/>
      <w:lang w:val="en-GB" w:eastAsia="zh-CN"/>
    </w:rPr>
  </w:style>
  <w:style w:type="character" w:customStyle="1" w:styleId="3Char">
    <w:name w:val="Επικεφαλίδα 3 Char"/>
    <w:basedOn w:val="a0"/>
    <w:link w:val="3"/>
    <w:rsid w:val="006C13F2"/>
    <w:rPr>
      <w:rFonts w:ascii="Arial" w:eastAsia="SimSun" w:hAnsi="Arial" w:cs="Arial"/>
      <w:bCs/>
      <w:szCs w:val="26"/>
      <w:lang w:val="en-GB" w:eastAsia="zh-CN"/>
    </w:rPr>
  </w:style>
  <w:style w:type="character" w:customStyle="1" w:styleId="4Char">
    <w:name w:val="Επικεφαλίδα 4 Char"/>
    <w:basedOn w:val="a0"/>
    <w:link w:val="4"/>
    <w:rsid w:val="006C13F2"/>
    <w:rPr>
      <w:rFonts w:ascii="Times New Roman" w:eastAsia="SimSun" w:hAnsi="Times New Roman" w:cs="Times New Roman"/>
      <w:b/>
      <w:bCs/>
      <w:sz w:val="28"/>
      <w:szCs w:val="28"/>
      <w:lang w:val="en-GB" w:eastAsia="zh-CN"/>
    </w:rPr>
  </w:style>
  <w:style w:type="character" w:customStyle="1" w:styleId="5Char">
    <w:name w:val="Επικεφαλίδα 5 Char"/>
    <w:basedOn w:val="a0"/>
    <w:link w:val="5"/>
    <w:rsid w:val="006C13F2"/>
    <w:rPr>
      <w:rFonts w:ascii="Times New Roman" w:eastAsia="SimSun" w:hAnsi="Times New Roman" w:cs="Times New Roman"/>
      <w:b/>
      <w:bCs/>
      <w:i/>
      <w:iCs/>
      <w:sz w:val="26"/>
      <w:szCs w:val="26"/>
      <w:lang w:val="en-GB" w:eastAsia="zh-CN"/>
    </w:rPr>
  </w:style>
  <w:style w:type="character" w:customStyle="1" w:styleId="6Char">
    <w:name w:val="Επικεφαλίδα 6 Char"/>
    <w:basedOn w:val="a0"/>
    <w:link w:val="6"/>
    <w:rsid w:val="006C13F2"/>
    <w:rPr>
      <w:rFonts w:ascii="Times New Roman" w:eastAsia="SimSun" w:hAnsi="Times New Roman" w:cs="Times New Roman"/>
      <w:b/>
      <w:bCs/>
      <w:lang w:val="en-GB" w:eastAsia="zh-CN"/>
    </w:rPr>
  </w:style>
  <w:style w:type="character" w:customStyle="1" w:styleId="7Char">
    <w:name w:val="Επικεφαλίδα 7 Char"/>
    <w:basedOn w:val="a0"/>
    <w:link w:val="7"/>
    <w:rsid w:val="006C13F2"/>
    <w:rPr>
      <w:rFonts w:ascii="Times New Roman" w:eastAsia="SimSun" w:hAnsi="Times New Roman" w:cs="Times New Roman"/>
      <w:sz w:val="24"/>
      <w:szCs w:val="24"/>
      <w:lang w:val="en-GB" w:eastAsia="zh-CN"/>
    </w:rPr>
  </w:style>
  <w:style w:type="character" w:customStyle="1" w:styleId="8Char">
    <w:name w:val="Επικεφαλίδα 8 Char"/>
    <w:basedOn w:val="a0"/>
    <w:link w:val="8"/>
    <w:rsid w:val="006C13F2"/>
    <w:rPr>
      <w:rFonts w:ascii="Times New Roman" w:eastAsia="SimSun" w:hAnsi="Times New Roman" w:cs="Times New Roman"/>
      <w:i/>
      <w:iCs/>
      <w:sz w:val="24"/>
      <w:szCs w:val="24"/>
      <w:lang w:val="en-GB" w:eastAsia="zh-CN"/>
    </w:rPr>
  </w:style>
  <w:style w:type="character" w:customStyle="1" w:styleId="9Char">
    <w:name w:val="Επικεφαλίδα 9 Char"/>
    <w:basedOn w:val="a0"/>
    <w:link w:val="9"/>
    <w:rsid w:val="006C13F2"/>
    <w:rPr>
      <w:rFonts w:ascii="Arial" w:eastAsia="SimSun" w:hAnsi="Arial" w:cs="Arial"/>
      <w:lang w:val="en-GB" w:eastAsia="zh-CN"/>
    </w:rPr>
  </w:style>
  <w:style w:type="paragraph" w:styleId="a3">
    <w:name w:val="caption"/>
    <w:basedOn w:val="a"/>
    <w:next w:val="a"/>
    <w:qFormat/>
    <w:rsid w:val="006C13F2"/>
    <w:pPr>
      <w:widowControl w:val="0"/>
      <w:autoSpaceDE w:val="0"/>
      <w:autoSpaceDN w:val="0"/>
      <w:adjustRightInd w:val="0"/>
    </w:pPr>
    <w:rPr>
      <w:rFonts w:eastAsia="Times New Roman"/>
      <w:b/>
      <w:bCs/>
      <w:sz w:val="20"/>
      <w:szCs w:val="20"/>
      <w:lang w:val="el-GR" w:eastAsia="el-GR"/>
    </w:rPr>
  </w:style>
  <w:style w:type="paragraph" w:styleId="a4">
    <w:name w:val="Balloon Text"/>
    <w:basedOn w:val="a"/>
    <w:link w:val="Char"/>
    <w:uiPriority w:val="99"/>
    <w:semiHidden/>
    <w:unhideWhenUsed/>
    <w:rsid w:val="006C13F2"/>
    <w:rPr>
      <w:rFonts w:ascii="Tahoma" w:hAnsi="Tahoma" w:cs="Tahoma"/>
      <w:sz w:val="16"/>
      <w:szCs w:val="16"/>
    </w:rPr>
  </w:style>
  <w:style w:type="character" w:customStyle="1" w:styleId="Char">
    <w:name w:val="Κείμενο πλαισίου Char"/>
    <w:basedOn w:val="a0"/>
    <w:link w:val="a4"/>
    <w:uiPriority w:val="99"/>
    <w:semiHidden/>
    <w:rsid w:val="006C13F2"/>
    <w:rPr>
      <w:rFonts w:ascii="Tahoma" w:eastAsia="SimSun" w:hAnsi="Tahoma" w:cs="Tahoma"/>
      <w:sz w:val="16"/>
      <w:szCs w:val="16"/>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emf"/><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oleObject" Target="embeddings/oleObject3.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1276</Words>
  <Characters>6895</Characters>
  <Application>Microsoft Office Word</Application>
  <DocSecurity>0</DocSecurity>
  <Lines>57</Lines>
  <Paragraphs>16</Paragraphs>
  <ScaleCrop>false</ScaleCrop>
  <Company/>
  <LinksUpToDate>false</LinksUpToDate>
  <CharactersWithSpaces>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2020-04-07T14:19:00Z</dcterms:created>
  <dcterms:modified xsi:type="dcterms:W3CDTF">2020-04-07T14:20:00Z</dcterms:modified>
</cp:coreProperties>
</file>