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BE3" w:rsidRPr="00141DB8" w:rsidRDefault="00D40BE3">
      <w:pPr>
        <w:rPr>
          <w:rFonts w:ascii="Times New Roman" w:hAnsi="Times New Roman"/>
          <w:b/>
          <w:sz w:val="48"/>
          <w:szCs w:val="48"/>
        </w:rPr>
      </w:pPr>
      <w:r w:rsidRPr="00141DB8">
        <w:rPr>
          <w:rFonts w:ascii="Times New Roman" w:hAnsi="Times New Roman"/>
          <w:b/>
          <w:sz w:val="48"/>
          <w:szCs w:val="48"/>
        </w:rPr>
        <w:t>ΑΚΑΔΗΜΙΑ ΕΜΠΟΡΙΚΟΥ ΝΑΥΤΙΚΟΥ ΑΣΠΡΟΠΥΡΓΟΥ</w:t>
      </w:r>
    </w:p>
    <w:p w:rsidR="00D40BE3" w:rsidRPr="00141DB8" w:rsidRDefault="00D40BE3">
      <w:pPr>
        <w:rPr>
          <w:rFonts w:ascii="Times New Roman" w:hAnsi="Times New Roman"/>
          <w:b/>
          <w:sz w:val="48"/>
          <w:szCs w:val="48"/>
        </w:rPr>
      </w:pPr>
      <w:r w:rsidRPr="00141DB8">
        <w:rPr>
          <w:rFonts w:ascii="Times New Roman" w:hAnsi="Times New Roman"/>
          <w:b/>
          <w:sz w:val="48"/>
          <w:szCs w:val="48"/>
        </w:rPr>
        <w:t xml:space="preserve">ΣΧΟΛΗ ΜΗΧΑΝΙΚΩΝ </w:t>
      </w:r>
    </w:p>
    <w:p w:rsidR="00D40BE3" w:rsidRPr="00141DB8" w:rsidRDefault="00D40BE3">
      <w:pPr>
        <w:rPr>
          <w:rFonts w:ascii="Times New Roman" w:hAnsi="Times New Roman"/>
          <w:b/>
          <w:sz w:val="48"/>
          <w:szCs w:val="48"/>
        </w:rPr>
      </w:pPr>
    </w:p>
    <w:p w:rsidR="00D40BE3" w:rsidRPr="00141DB8" w:rsidRDefault="00D40BE3" w:rsidP="00141DB8">
      <w:pPr>
        <w:jc w:val="center"/>
        <w:rPr>
          <w:rFonts w:ascii="Times New Roman" w:hAnsi="Times New Roman"/>
          <w:b/>
          <w:sz w:val="48"/>
          <w:szCs w:val="48"/>
        </w:rPr>
      </w:pPr>
      <w:r w:rsidRPr="00141DB8">
        <w:rPr>
          <w:rFonts w:ascii="Times New Roman" w:hAnsi="Times New Roman"/>
          <w:b/>
          <w:sz w:val="48"/>
          <w:szCs w:val="48"/>
        </w:rPr>
        <w:t>ΑΝΤΩΝΙΟΣ Π. ΜΑΝΙΑΤΗΣ</w:t>
      </w:r>
    </w:p>
    <w:p w:rsidR="00D40BE3" w:rsidRDefault="00D40BE3">
      <w:pPr>
        <w:rPr>
          <w:rFonts w:ascii="Times New Roman" w:hAnsi="Times New Roman"/>
          <w:b/>
          <w:sz w:val="32"/>
          <w:szCs w:val="32"/>
        </w:rPr>
      </w:pPr>
    </w:p>
    <w:p w:rsidR="00D40BE3" w:rsidRPr="00141DB8" w:rsidRDefault="00D40BE3" w:rsidP="00141DB8">
      <w:pPr>
        <w:jc w:val="center"/>
        <w:rPr>
          <w:rFonts w:ascii="Times New Roman" w:hAnsi="Times New Roman"/>
          <w:b/>
          <w:sz w:val="56"/>
          <w:szCs w:val="56"/>
        </w:rPr>
      </w:pPr>
      <w:r w:rsidRPr="00141DB8">
        <w:rPr>
          <w:rFonts w:ascii="Times New Roman" w:hAnsi="Times New Roman"/>
          <w:b/>
          <w:sz w:val="56"/>
          <w:szCs w:val="56"/>
        </w:rPr>
        <w:t>ΔΙΚΑΙΟ ΑΝΤΙΜΕΤΩΠΙΣΗΣ ΤΗΣ ΠΕΙΡΑΤΕΙΑΣ</w:t>
      </w:r>
    </w:p>
    <w:p w:rsidR="00D40BE3" w:rsidRDefault="00D40BE3" w:rsidP="00141DB8">
      <w:pPr>
        <w:jc w:val="center"/>
        <w:rPr>
          <w:rFonts w:ascii="Times New Roman" w:hAnsi="Times New Roman"/>
          <w:sz w:val="40"/>
          <w:szCs w:val="40"/>
        </w:rPr>
      </w:pPr>
    </w:p>
    <w:p w:rsidR="00D40BE3" w:rsidRDefault="00D40BE3" w:rsidP="00141DB8">
      <w:pPr>
        <w:jc w:val="center"/>
        <w:rPr>
          <w:rFonts w:ascii="Times New Roman" w:hAnsi="Times New Roman"/>
          <w:sz w:val="40"/>
          <w:szCs w:val="40"/>
        </w:rPr>
      </w:pPr>
    </w:p>
    <w:p w:rsidR="00D40BE3" w:rsidRDefault="00D40BE3" w:rsidP="00141DB8">
      <w:pPr>
        <w:jc w:val="center"/>
        <w:rPr>
          <w:rFonts w:ascii="Times New Roman" w:hAnsi="Times New Roman"/>
          <w:sz w:val="40"/>
          <w:szCs w:val="40"/>
        </w:rPr>
      </w:pPr>
    </w:p>
    <w:p w:rsidR="00D40BE3" w:rsidRDefault="00D40BE3" w:rsidP="00141DB8">
      <w:pPr>
        <w:jc w:val="center"/>
        <w:rPr>
          <w:rFonts w:ascii="Times New Roman" w:hAnsi="Times New Roman"/>
          <w:sz w:val="40"/>
          <w:szCs w:val="40"/>
        </w:rPr>
      </w:pPr>
      <w:r w:rsidRPr="00141DB8">
        <w:rPr>
          <w:rFonts w:ascii="Times New Roman" w:hAnsi="Times New Roman"/>
          <w:sz w:val="40"/>
          <w:szCs w:val="40"/>
        </w:rPr>
        <w:t>ΣΗΜΕΙΩΣΕΙΣ</w:t>
      </w:r>
    </w:p>
    <w:p w:rsidR="00D40BE3" w:rsidRDefault="00D40BE3" w:rsidP="00141DB8">
      <w:pPr>
        <w:jc w:val="center"/>
        <w:rPr>
          <w:rFonts w:ascii="Times New Roman" w:hAnsi="Times New Roman"/>
          <w:sz w:val="40"/>
          <w:szCs w:val="40"/>
        </w:rPr>
      </w:pPr>
    </w:p>
    <w:p w:rsidR="00D40BE3" w:rsidRDefault="00D40BE3" w:rsidP="00141DB8">
      <w:pPr>
        <w:jc w:val="center"/>
        <w:rPr>
          <w:rFonts w:ascii="Times New Roman" w:hAnsi="Times New Roman"/>
          <w:sz w:val="40"/>
          <w:szCs w:val="40"/>
        </w:rPr>
      </w:pPr>
    </w:p>
    <w:p w:rsidR="00D40BE3" w:rsidRDefault="00D40BE3" w:rsidP="00141DB8">
      <w:pPr>
        <w:jc w:val="center"/>
        <w:rPr>
          <w:rFonts w:ascii="Times New Roman" w:hAnsi="Times New Roman"/>
          <w:sz w:val="40"/>
          <w:szCs w:val="40"/>
        </w:rPr>
      </w:pPr>
    </w:p>
    <w:p w:rsidR="00D40BE3" w:rsidRDefault="00D40BE3" w:rsidP="00141DB8">
      <w:pPr>
        <w:jc w:val="center"/>
        <w:rPr>
          <w:rFonts w:ascii="Times New Roman" w:hAnsi="Times New Roman"/>
          <w:sz w:val="40"/>
          <w:szCs w:val="40"/>
        </w:rPr>
      </w:pPr>
    </w:p>
    <w:p w:rsidR="00D40BE3" w:rsidRDefault="00D40BE3" w:rsidP="00141DB8">
      <w:pPr>
        <w:jc w:val="center"/>
        <w:rPr>
          <w:rFonts w:ascii="Times New Roman" w:hAnsi="Times New Roman"/>
          <w:sz w:val="40"/>
          <w:szCs w:val="40"/>
        </w:rPr>
      </w:pPr>
    </w:p>
    <w:p w:rsidR="00D40BE3" w:rsidRPr="00141DB8" w:rsidRDefault="00D40BE3" w:rsidP="00141DB8">
      <w:pPr>
        <w:jc w:val="center"/>
        <w:rPr>
          <w:rFonts w:ascii="Times New Roman" w:hAnsi="Times New Roman"/>
          <w:sz w:val="40"/>
          <w:szCs w:val="40"/>
        </w:rPr>
      </w:pPr>
      <w:r>
        <w:rPr>
          <w:rFonts w:ascii="Times New Roman" w:hAnsi="Times New Roman"/>
          <w:sz w:val="40"/>
          <w:szCs w:val="40"/>
        </w:rPr>
        <w:t>2013</w:t>
      </w:r>
    </w:p>
    <w:p w:rsidR="00D40BE3" w:rsidRDefault="00D40BE3">
      <w:pPr>
        <w:rPr>
          <w:rFonts w:ascii="Times New Roman" w:hAnsi="Times New Roman"/>
        </w:rPr>
      </w:pPr>
    </w:p>
    <w:p w:rsidR="00D40BE3" w:rsidRPr="0067024A" w:rsidRDefault="00D40BE3">
      <w:pPr>
        <w:rPr>
          <w:rFonts w:ascii="Times New Roman" w:hAnsi="Times New Roman"/>
        </w:rPr>
      </w:pPr>
      <w:r w:rsidRPr="0067024A">
        <w:rPr>
          <w:rFonts w:ascii="Times New Roman" w:hAnsi="Times New Roman"/>
        </w:rPr>
        <w:t>ΕΙΣΑΓΩΓΗ: Η πειρατεία ως το έγκλημα των φτωχών και τα αίτια της σομαλικής πειρατείας</w:t>
      </w:r>
    </w:p>
    <w:p w:rsidR="00D40BE3" w:rsidRPr="0067024A" w:rsidRDefault="00D40BE3">
      <w:pPr>
        <w:rPr>
          <w:rFonts w:ascii="Times New Roman" w:hAnsi="Times New Roman"/>
        </w:rPr>
      </w:pPr>
    </w:p>
    <w:p w:rsidR="00D40BE3" w:rsidRPr="0067024A" w:rsidRDefault="00D40BE3" w:rsidP="005C1BC4">
      <w:pPr>
        <w:jc w:val="both"/>
        <w:rPr>
          <w:rFonts w:ascii="Times New Roman" w:hAnsi="Times New Roman"/>
        </w:rPr>
      </w:pPr>
      <w:r w:rsidRPr="0067024A">
        <w:rPr>
          <w:rFonts w:ascii="Times New Roman" w:hAnsi="Times New Roman"/>
        </w:rPr>
        <w:t xml:space="preserve">  Η πειρατεία είναι αρχαιοελληνική λέξη και προέρχεται από το ρήμα πειρώμαι, που σημαίνει δοκιμάζω. Είναι ταυτόχρονα και ένα έγκλημα που γνώρισε άνθιση σε διάφορες εποχές του παρελθόντος, ήδη από τα αρχαία χρόνια. Η έννοια της πειρατείας την εποχή των αρχαίων Ελλήνων, αλλά και των Ρωμαίων, δεν συμπίπτει με τη σημερινή έννοια της πειρατείας, και αυτό γιατί σήμερα ο πειρατής εξακολουθεί να παραμένει υπήκοος ενός κράτους, ενώ στην αρχαιότητα αποτελούσε μέρος μίας ξεχωριστής κοινότητας, με συνέπεια να θεωρείται ότι βρίσκεται σε πόλεμο με τα κράτη</w:t>
      </w:r>
      <w:r w:rsidRPr="0067024A">
        <w:rPr>
          <w:rStyle w:val="FootnoteReference"/>
          <w:rFonts w:ascii="Times New Roman" w:hAnsi="Times New Roman"/>
        </w:rPr>
        <w:footnoteReference w:id="1"/>
      </w:r>
      <w:r w:rsidRPr="0067024A">
        <w:rPr>
          <w:rFonts w:ascii="Times New Roman" w:hAnsi="Times New Roman"/>
        </w:rPr>
        <w:t xml:space="preserve">. </w:t>
      </w:r>
    </w:p>
    <w:p w:rsidR="00D40BE3" w:rsidRPr="0067024A" w:rsidRDefault="00D40BE3" w:rsidP="005C1BC4">
      <w:pPr>
        <w:jc w:val="both"/>
        <w:rPr>
          <w:rFonts w:ascii="Times New Roman" w:hAnsi="Times New Roman"/>
        </w:rPr>
      </w:pPr>
      <w:r w:rsidRPr="0067024A">
        <w:rPr>
          <w:rFonts w:ascii="Times New Roman" w:hAnsi="Times New Roman"/>
        </w:rPr>
        <w:t xml:space="preserve">   Η πειρατεία είναι ένα  κατά κανόνα ταξικά προσδιορισμένο αδίκημα, εκπορευόμενο από τη φτώχεια των κατώτερων λαϊκών στρωμάτων. Το 2012 το δικαστήριο του Αμβούργου κατέγνωσε ποινές σε 10 Σομαλούς πειρατές που απήγαγαν ένα γερμανικό φορτηγό, το MS Tai</w:t>
      </w:r>
      <w:r w:rsidRPr="0067024A">
        <w:rPr>
          <w:rFonts w:ascii="Times New Roman" w:hAnsi="Times New Roman"/>
          <w:lang w:val="en-US"/>
        </w:rPr>
        <w:t>pan</w:t>
      </w:r>
      <w:r w:rsidRPr="0067024A">
        <w:rPr>
          <w:rFonts w:ascii="Times New Roman" w:hAnsi="Times New Roman"/>
        </w:rPr>
        <w:t xml:space="preserve">, τον Απρίλιο 2010, </w:t>
      </w:r>
      <w:smartTag w:uri="urn:schemas-microsoft-com:office:smarttags" w:element="metricconverter">
        <w:smartTagPr>
          <w:attr w:name="ProductID" w:val="900 χιλιόμετρα"/>
        </w:smartTagPr>
        <w:r w:rsidRPr="0067024A">
          <w:rPr>
            <w:rFonts w:ascii="Times New Roman" w:hAnsi="Times New Roman"/>
          </w:rPr>
          <w:t>900 χιλιόμετρα</w:t>
        </w:r>
      </w:smartTag>
      <w:r w:rsidRPr="0067024A">
        <w:rPr>
          <w:rFonts w:ascii="Times New Roman" w:hAnsi="Times New Roman"/>
        </w:rPr>
        <w:t xml:space="preserve"> από την ακτή της Σομαλίας. Δυτικές ναυτικές δυνάμεις από ένα αντιπειρατικό σκάφος επιβιβάστηκαν στο φορτηγό πλοίο αφότου ο κυβερνήτης του εξέπεμψε σήμα SOS και συνέτριψαν τους Σομαλούς, οι οποίοι παραδόθηκαν στις γερμανικές αρχές μερικούς μήνες αργότερα.  </w:t>
      </w:r>
    </w:p>
    <w:p w:rsidR="00D40BE3" w:rsidRPr="0067024A" w:rsidRDefault="00D40BE3" w:rsidP="005C1BC4">
      <w:pPr>
        <w:jc w:val="both"/>
        <w:rPr>
          <w:rFonts w:ascii="Times New Roman" w:hAnsi="Times New Roman"/>
        </w:rPr>
      </w:pPr>
      <w:r w:rsidRPr="0067024A">
        <w:rPr>
          <w:rFonts w:ascii="Times New Roman" w:hAnsi="Times New Roman"/>
        </w:rPr>
        <w:t xml:space="preserve">  Στη δίκη, πρώτη στη σύγχρονη ιστορία της Γερμανίας για την πειρατεία, η οποία και διήρκεσε 105 ημέρες, μία από τις πλέον μακρόχρονες στην μεταπολεμική ιστορία της χώρας, ένας από τους κατηγορούμενους απάντησε στην ερώτηση σχετικά με τον τόπο γεννήσεώς του «Γεννήθηκα κάτω από ένα δένδρο». Το ίδιο όμως είχε συμβεί δύο αιώνες πριν και στο μετέπειτα της Ελληνικής Επαναστάσεως Θοδωρή Κολοκοτρώνη, ο οποίος γεννήθηκε κάτω από μία βελανιδιά. Από τη Ζάκυνθο επιδιδόταν σε πειρατεία σε πλοία και στις οθωμανικές ακτές της Βορειοδυτικής Πελοποννήσου.   Η πειρατική εμπειρία του οπλαρχηγού είναι κάτι που αποσιωπάται ενώ η πειρατεία στις ελληνικές θάλασσες εμφάνισε έξαρση κατά τους δύο τελευταίους αιώνες της τουρκοκρατίας. Σε αυτό συνέβαλε ο ανταγωνισμός των δυτικών δυνάμεων με την Ανατολή για τον έλεγχο των θαλάσσιων οδών που περνούσαν από το Αιγαίο. Νεότερη επιστημονική έρευνα εικάζει ότι ακόμη και ο Χριστόφορος Κολόμβος μέχρι τα 20 του χρόνια ήταν μέλος του πληρώματος ενός πειρατικού πλοίου.  Στην έναρξη της δίκης στη Γερμανία, οι συνήγοροι κατέθεσαν μία κοινή δήλωση στο δικαστήριο, κατά την οποία η πραγματική αιτία της πειρατείας στην περιοχή ήταν η πολιτική αναταραχή στη Σομαλία και η υπεραλίευση στα ύδατά της από δυτικά έθνη. Τελικά, το δικαστήριο καταδίκασε και τους 10 κατηγορούμενους για τις κατηγορίες της απαγωγής και της προσβολής στη θαλάσσια κυκλοφορία, σε ποινές στερητικές της ελευθερίας από δύο έως και επτά έτη. </w:t>
      </w:r>
    </w:p>
    <w:p w:rsidR="00D40BE3" w:rsidRPr="0067024A" w:rsidRDefault="00D40BE3" w:rsidP="005C1BC4">
      <w:pPr>
        <w:jc w:val="both"/>
        <w:rPr>
          <w:rFonts w:ascii="Times New Roman" w:hAnsi="Times New Roman"/>
        </w:rPr>
      </w:pPr>
      <w:r w:rsidRPr="0067024A">
        <w:rPr>
          <w:rFonts w:ascii="Times New Roman" w:hAnsi="Times New Roman"/>
        </w:rPr>
        <w:t xml:space="preserve">   ‘Οσον αφορά τα αίτια της σομαλικής πειρατείας, εκτός από την υπεραλίευση αναφέρεται και η υποδοχή πυρηνικών και λοιπών χημικών αποβλήτων κρατών του Πρώτου Κόσμου. ‘Ηδη από τα τέλη της δεκαετίας του 1980 η Σομαλία ήταν ένας από τους «αγαπημένους» προορισμούς ξεφορτώματος τοξικών της ευρωπαϊκής (κατά ένα μέρος και της αμερικανικής) βιομηχανίας. Συνεπώς, το πρόβλημα δεν είναι μόνον οικονομικό αλλά και οικολογικό – υγειονομικό…   </w:t>
      </w:r>
    </w:p>
    <w:p w:rsidR="00D40BE3" w:rsidRPr="0067024A" w:rsidRDefault="00D40BE3" w:rsidP="005C1BC4">
      <w:pPr>
        <w:jc w:val="both"/>
        <w:rPr>
          <w:rFonts w:ascii="Times New Roman" w:hAnsi="Times New Roman"/>
        </w:rPr>
      </w:pPr>
      <w:r w:rsidRPr="0067024A">
        <w:rPr>
          <w:rFonts w:ascii="Times New Roman" w:hAnsi="Times New Roman"/>
        </w:rPr>
        <w:t xml:space="preserve">  Είναι ενδιαφέρον να ανιχνεύσουμε στοιχεία από το δίκαιο αντιμετώπισης της πειρατείας, με έμφαση στην ελληνική έννομη τάξη. </w:t>
      </w:r>
    </w:p>
    <w:p w:rsidR="00D40BE3" w:rsidRPr="0067024A" w:rsidRDefault="00D40BE3" w:rsidP="005C1BC4">
      <w:pPr>
        <w:jc w:val="both"/>
        <w:rPr>
          <w:rFonts w:ascii="Times New Roman" w:hAnsi="Times New Roman"/>
        </w:rPr>
      </w:pPr>
    </w:p>
    <w:p w:rsidR="00D40BE3" w:rsidRPr="0067024A" w:rsidRDefault="00D40BE3" w:rsidP="005C1BC4">
      <w:pPr>
        <w:jc w:val="both"/>
        <w:rPr>
          <w:rFonts w:ascii="Times New Roman" w:hAnsi="Times New Roman"/>
        </w:rPr>
      </w:pPr>
      <w:r w:rsidRPr="0067024A">
        <w:rPr>
          <w:rFonts w:ascii="Times New Roman" w:hAnsi="Times New Roman"/>
        </w:rPr>
        <w:t xml:space="preserve">Α. ΔΙΕΘΝΕΣ ΔΙΚΑΙΟ </w:t>
      </w:r>
    </w:p>
    <w:p w:rsidR="00D40BE3" w:rsidRPr="0067024A" w:rsidRDefault="00D40BE3" w:rsidP="005C1BC4">
      <w:pPr>
        <w:jc w:val="both"/>
        <w:rPr>
          <w:rFonts w:ascii="Times New Roman" w:hAnsi="Times New Roman"/>
        </w:rPr>
      </w:pPr>
      <w:r w:rsidRPr="0067024A">
        <w:rPr>
          <w:rFonts w:ascii="Times New Roman" w:hAnsi="Times New Roman"/>
        </w:rPr>
        <w:t xml:space="preserve">    Η πειρατεία αποτελεί το αρχαιότερο διεθνές έγκλημα, το οποίο όμως είχε, στη διεθνή κοινή γνώμη, εξαφανιστεί στη σύγχρονη εποχή, όπως συμβαίνει και με το έγκλημα της δουλείας</w:t>
      </w:r>
      <w:r w:rsidRPr="0067024A">
        <w:rPr>
          <w:rStyle w:val="FootnoteReference"/>
          <w:rFonts w:ascii="Times New Roman" w:hAnsi="Times New Roman"/>
        </w:rPr>
        <w:footnoteReference w:id="2"/>
      </w:r>
      <w:r w:rsidRPr="0067024A">
        <w:rPr>
          <w:rFonts w:ascii="Times New Roman" w:hAnsi="Times New Roman"/>
        </w:rPr>
        <w:t xml:space="preserve">. Σύστοιχο είναι το εξαφανισμένο φαινόμενο του κουρσέματος, το οποίο καταργήθηκε μόλις το 1856, με τη Διακήρυξη των Παρισίων. Η σημαντική συμβολή των Ελλήνων ναυτικών στον πόλεμο της Ανεξαρτησίας οφειλόταν στην πείρα που απέκτησαν από την πειρατεία και το λαθρεμπόριο στη Μεσόγειο. Κατά την Επανάσταση, οι ελληνικές κυβερνήσεις ανέχθηκαν την πειρατεία επειδή από αυτήν απεκόμιζαν εισοδήματα από το φόρο ο οποίος επιβαλλόταν στη λεία. Με άλλα λόγια, δεν τους θεωρούσαν πειρατές αλλά ως κουρσάρους.    </w:t>
      </w:r>
    </w:p>
    <w:p w:rsidR="00D40BE3" w:rsidRPr="0067024A" w:rsidRDefault="00D40BE3" w:rsidP="005C1BC4">
      <w:pPr>
        <w:jc w:val="both"/>
        <w:rPr>
          <w:rFonts w:ascii="Times New Roman" w:hAnsi="Times New Roman"/>
        </w:rPr>
      </w:pPr>
      <w:r w:rsidRPr="0067024A">
        <w:rPr>
          <w:rFonts w:ascii="Times New Roman" w:hAnsi="Times New Roman"/>
        </w:rPr>
        <w:t xml:space="preserve"> Πειρατικές επιθέσεις είχαν συμβεί σε ευρεία κλίμακα πρόσφατα για αρκετά χρόνια στην περιοχή των Στενών της Μάλακκας και τις γύρω περιοχές (θάλασσα της Νότιας Κίνας), από τις οποίες διερχόταν μεγάλος αριθμός εμπορικών πλοίων κάθε χρόνο. Η διεθνής κοινότητα δεν αντέδρασε αποφασιστικά στο φαινόμενο στην περιοχή αυτή επειδή οι απώλειες ήταν σχετικά μικρές και οι πειρατικές επιθέσεις γίνονταν σε περιοχές μακριά από τα μεγάλα δυτικά κράτη και δεν αφορούσαν τα δικά τους εμπορικά πλοία. Δεν ήταν έτσι τα πράγματα όμως ανοιχτά της Σομαλίας. Αν και η πειρατεία παρεπιδημούσε τα τελευταία δέκα χρόνια, ήταν η έντονη κλιμάκωσή της μετά το 2008 που κινητοποίησε τη διεθνή κοινότητα. </w:t>
      </w:r>
    </w:p>
    <w:p w:rsidR="00D40BE3" w:rsidRPr="0067024A" w:rsidRDefault="00D40BE3" w:rsidP="005C1BC4">
      <w:pPr>
        <w:jc w:val="both"/>
        <w:rPr>
          <w:rFonts w:ascii="Times New Roman" w:hAnsi="Times New Roman"/>
        </w:rPr>
      </w:pPr>
      <w:r w:rsidRPr="0067024A">
        <w:rPr>
          <w:rFonts w:ascii="Times New Roman" w:hAnsi="Times New Roman"/>
        </w:rPr>
        <w:t xml:space="preserve">   Η πειρατεία νοείται ως διεθνές έγκλημα μόνο εφόσον λαμβάνει χώρα στην ανοικτή θάλασσα ή στην τυχόν κηρυχθείσα Αποκλειστική Οικονομική Ζώνη (ΑΟΖ), σύμφωνα με την ισχύουσα Σύμβαση του Δικαίου της Θάλασσας</w:t>
      </w:r>
      <w:r w:rsidRPr="0067024A">
        <w:rPr>
          <w:rStyle w:val="FootnoteReference"/>
          <w:rFonts w:ascii="Times New Roman" w:hAnsi="Times New Roman"/>
        </w:rPr>
        <w:footnoteReference w:id="3"/>
      </w:r>
      <w:r w:rsidRPr="0067024A">
        <w:rPr>
          <w:rFonts w:ascii="Times New Roman" w:hAnsi="Times New Roman"/>
        </w:rPr>
        <w:t>. Η Σύμβαση αυτή, του Montego Bay της Τζαμάικα, που υπογράφηκε το 1982 και  τέθηκε σε ισχύ στις 9 Νοεμβρίου 1994 ορίζει την ανοιχτή θάλασσα ως το τμήμα της θάλασσας το οποίο δεν περιλαμβάνεται στην ΑΟΖ, την αιγιαλίτιδα ζώνη και τα εσωτερικά ύδατα ενός κράτους, ή στα αρχιπελαγικά ύδατα ενός αρχιπελαγικού κράτους. Από τον αρνητικής διατύπωσης ορισμό απορρέει το γεγονός ότι η επέκταση της αιγιαλίτιδας ζώνης ενός κράτους, ως τα 12 ναυτικά μίλια, και η καθιέρωση της ΑΟΖ (έως 200 ναυτικά μίλια) στη Σύμβαση του Δικαίου της Θάλασσας επέδρασαν αρνητικά στην έκταση της ανοικτής θάλασσας. Μετά τρεις αιώνες πλήρους αποδοχής της, γεγονός στο οποίο είχε συμβάλει και η ανακάλυψη της Αμερικής χάρη στην ελευθερία των θαλασσών, η αρχή της ελευθερίας των θαλασσών επανεξετάστηκε. Κατά έναν ορισμό του Heffter</w:t>
      </w:r>
      <w:r w:rsidRPr="0067024A">
        <w:rPr>
          <w:rStyle w:val="FootnoteReference"/>
          <w:rFonts w:ascii="Times New Roman" w:hAnsi="Times New Roman"/>
        </w:rPr>
        <w:footnoteReference w:id="4"/>
      </w:r>
      <w:r w:rsidRPr="0067024A">
        <w:rPr>
          <w:rFonts w:ascii="Times New Roman" w:hAnsi="Times New Roman"/>
        </w:rPr>
        <w:t>, του 19</w:t>
      </w:r>
      <w:r w:rsidRPr="0067024A">
        <w:rPr>
          <w:rFonts w:ascii="Times New Roman" w:hAnsi="Times New Roman"/>
          <w:vertAlign w:val="superscript"/>
        </w:rPr>
        <w:t>ου</w:t>
      </w:r>
      <w:r w:rsidRPr="0067024A">
        <w:rPr>
          <w:rFonts w:ascii="Times New Roman" w:hAnsi="Times New Roman"/>
        </w:rPr>
        <w:t xml:space="preserve"> αιώνα, η πειρατεία ως διεθνές έγκλημα συνίσταται στη βίαιη κατάληψη και αφαίρεση πλοίων ή πραγμάτων που υπάρχουν σε αυτά για ίδιον όφελος, χωρίς να μπορεί να αποδειχθεί εντολή πολιτικής εξουσίας η οποία αναλαμβάνει την ευθύνη. Το αδίκημα της πειρατείας κατά τη Σύμβαση Δικαίου της Θάλασσας θεωρείται διεθνές έγκλημα («</w:t>
      </w:r>
      <w:r w:rsidRPr="0067024A">
        <w:rPr>
          <w:rFonts w:ascii="Times New Roman" w:hAnsi="Times New Roman"/>
          <w:lang w:val="en-US"/>
        </w:rPr>
        <w:t>crime</w:t>
      </w:r>
      <w:r w:rsidRPr="0067024A">
        <w:rPr>
          <w:rFonts w:ascii="Times New Roman" w:hAnsi="Times New Roman"/>
        </w:rPr>
        <w:t xml:space="preserve"> </w:t>
      </w:r>
      <w:r w:rsidRPr="0067024A">
        <w:rPr>
          <w:rFonts w:ascii="Times New Roman" w:hAnsi="Times New Roman"/>
          <w:lang w:val="en-US"/>
        </w:rPr>
        <w:t>against</w:t>
      </w:r>
      <w:r w:rsidRPr="0067024A">
        <w:rPr>
          <w:rFonts w:ascii="Times New Roman" w:hAnsi="Times New Roman"/>
        </w:rPr>
        <w:t xml:space="preserve"> </w:t>
      </w:r>
      <w:r w:rsidRPr="0067024A">
        <w:rPr>
          <w:rFonts w:ascii="Times New Roman" w:hAnsi="Times New Roman"/>
          <w:lang w:val="en-US"/>
        </w:rPr>
        <w:t>the</w:t>
      </w:r>
      <w:r w:rsidRPr="0067024A">
        <w:rPr>
          <w:rFonts w:ascii="Times New Roman" w:hAnsi="Times New Roman"/>
        </w:rPr>
        <w:t xml:space="preserve"> </w:t>
      </w:r>
      <w:r w:rsidRPr="0067024A">
        <w:rPr>
          <w:rFonts w:ascii="Times New Roman" w:hAnsi="Times New Roman"/>
          <w:lang w:val="en-US"/>
        </w:rPr>
        <w:t>law</w:t>
      </w:r>
      <w:r w:rsidRPr="0067024A">
        <w:rPr>
          <w:rFonts w:ascii="Times New Roman" w:hAnsi="Times New Roman"/>
        </w:rPr>
        <w:t xml:space="preserve"> </w:t>
      </w:r>
      <w:r w:rsidRPr="0067024A">
        <w:rPr>
          <w:rFonts w:ascii="Times New Roman" w:hAnsi="Times New Roman"/>
          <w:lang w:val="en-US"/>
        </w:rPr>
        <w:t>of</w:t>
      </w:r>
      <w:r w:rsidRPr="0067024A">
        <w:rPr>
          <w:rFonts w:ascii="Times New Roman" w:hAnsi="Times New Roman"/>
        </w:rPr>
        <w:t xml:space="preserve"> </w:t>
      </w:r>
      <w:r w:rsidRPr="0067024A">
        <w:rPr>
          <w:rFonts w:ascii="Times New Roman" w:hAnsi="Times New Roman"/>
          <w:lang w:val="en-US"/>
        </w:rPr>
        <w:t>nations</w:t>
      </w:r>
      <w:r w:rsidRPr="0067024A">
        <w:rPr>
          <w:rFonts w:ascii="Times New Roman" w:hAnsi="Times New Roman"/>
        </w:rPr>
        <w:t>»), έγκλημα iure genti</w:t>
      </w:r>
      <w:r w:rsidRPr="0067024A">
        <w:rPr>
          <w:rFonts w:ascii="Times New Roman" w:hAnsi="Times New Roman"/>
          <w:lang w:val="en-US"/>
        </w:rPr>
        <w:t>um</w:t>
      </w:r>
      <w:r w:rsidRPr="0067024A">
        <w:rPr>
          <w:rFonts w:ascii="Times New Roman" w:hAnsi="Times New Roman"/>
        </w:rPr>
        <w:t xml:space="preserve">, ενώ οι πειρατές θεωρούνται «εχθροί της ανθρωπότητας» (hostes humani generis). </w:t>
      </w:r>
    </w:p>
    <w:p w:rsidR="00D40BE3" w:rsidRPr="0067024A" w:rsidRDefault="00D40BE3" w:rsidP="005C1BC4">
      <w:pPr>
        <w:jc w:val="both"/>
        <w:rPr>
          <w:rFonts w:ascii="Times New Roman" w:hAnsi="Times New Roman"/>
        </w:rPr>
      </w:pPr>
      <w:r w:rsidRPr="0067024A">
        <w:rPr>
          <w:rFonts w:ascii="Times New Roman" w:hAnsi="Times New Roman"/>
        </w:rPr>
        <w:t xml:space="preserve">   Στην ανοιχτή θάλασσα κανένα κράτος δεν μπορεί να ασκήσει κυριαρχική εξουσία. Ωστόσο, η Σύμβαση του Δικαίου της Θάλασσας δίνει τη δυνατότητα σε πολεμικά πλοία ή σε πλοία που ασκούν δημόσια εξουσία να ασκούν δικαιοδοσία ως εξαιρέσεις από την αρχή της δικαιοδοσίας του κράτους της σημαίας του εκάστοτε πλοίου. Αυτές είναι οι ακόλουθες:</w:t>
      </w:r>
    </w:p>
    <w:p w:rsidR="00D40BE3" w:rsidRPr="0067024A" w:rsidRDefault="00D40BE3" w:rsidP="005C1BC4">
      <w:pPr>
        <w:jc w:val="both"/>
        <w:rPr>
          <w:rFonts w:ascii="Times New Roman" w:hAnsi="Times New Roman"/>
          <w:i/>
        </w:rPr>
      </w:pPr>
      <w:r w:rsidRPr="0067024A">
        <w:rPr>
          <w:rFonts w:ascii="Times New Roman" w:hAnsi="Times New Roman"/>
          <w:i/>
        </w:rPr>
        <w:t>α. Νηοψία</w:t>
      </w:r>
    </w:p>
    <w:p w:rsidR="00D40BE3" w:rsidRPr="0067024A" w:rsidRDefault="00D40BE3" w:rsidP="005C1BC4">
      <w:pPr>
        <w:jc w:val="both"/>
        <w:rPr>
          <w:rFonts w:ascii="Times New Roman" w:hAnsi="Times New Roman"/>
        </w:rPr>
      </w:pPr>
      <w:r w:rsidRPr="0067024A">
        <w:rPr>
          <w:rFonts w:ascii="Times New Roman" w:hAnsi="Times New Roman"/>
        </w:rPr>
        <w:t xml:space="preserve">Πολεμικό πλοίο που συναντά στην ανοικτή θάλασσα ξένο πλοίο, εκτός από τα πλοία που απολαύουν πλήρους ετεροδικίας (κατά βάση τα δημόσιας εξουσίας πλοία), δεν δικαιούται να το σταματήσει για έλεγχο εκτός αν υπάρχει βάσιμος λόγος υποψίας ότι το πλοίο επιδίδεται σε πειρατεία, σε δουλεμπόριο ή σε παράνομες εκπομπές, δεν έχει εθνικότητα ή αν και φέρει ξένη σημαία αρνείται να υψώσει τη σημαία του, αυτό έχει στην πραγματικότητα την ίδια εθνικότητα με το πολεμικό. Σε περίπτωση που οι υποψίες αποδειχθούν βάσιμες, το πειρατικό πλοίο μπορεί να κατασχεθεί ενώ οι επιβάτες του πειρατικού σκάφους συλλαμβάνονται και παραπέμπονται σε δίκη ενώπιον των δικαστικών αρχών του κράτους εκείνου του οποίου τα πολεμικά πλοία συνέλαβαν τους πειρατές.   </w:t>
      </w:r>
    </w:p>
    <w:p w:rsidR="00D40BE3" w:rsidRPr="0067024A" w:rsidRDefault="00D40BE3" w:rsidP="005C1BC4">
      <w:pPr>
        <w:jc w:val="both"/>
        <w:rPr>
          <w:rFonts w:ascii="Times New Roman" w:hAnsi="Times New Roman"/>
          <w:i/>
        </w:rPr>
      </w:pPr>
      <w:r w:rsidRPr="0067024A">
        <w:rPr>
          <w:rFonts w:ascii="Times New Roman" w:hAnsi="Times New Roman"/>
          <w:i/>
        </w:rPr>
        <w:t xml:space="preserve">β. Η συνεχής καταδίωξη ξένου πλοίου </w:t>
      </w:r>
    </w:p>
    <w:p w:rsidR="00D40BE3" w:rsidRPr="0067024A" w:rsidRDefault="00D40BE3" w:rsidP="005C1BC4">
      <w:pPr>
        <w:jc w:val="both"/>
        <w:rPr>
          <w:rFonts w:ascii="Times New Roman" w:hAnsi="Times New Roman"/>
        </w:rPr>
      </w:pPr>
      <w:r w:rsidRPr="0067024A">
        <w:rPr>
          <w:rFonts w:ascii="Times New Roman" w:hAnsi="Times New Roman"/>
        </w:rPr>
        <w:t xml:space="preserve">   Συνεχής καταδίωξη ονομάζεται το δικαίωμα κάθε πολεμικού ή κρατικού πλοίου ή αεροσκάφους να καταδιώξει ξένο πλοίο για παραβίαση των νόμων και κανονισμών του παρακτίου κράτους μέσα στα εσωτερικά ύδατα, την αιγιαλίτιδα ζώνη, τη συνορεύουσα ζώνη, την ΑΟΖ ή την υφαλοκρηπίδα. Σύμφωνα με το άρθρο  111 της Σύμβασης η συνεχής καταδίωξη ξένου πλοίου μπορεί να γίνεται όταν οι αρμόδιες αρχές του παράκτιου Κράτους έχουν σοβαρούς λόγους να πιστεύουν ότι το πλοίο παραβίασε τους νόμους και τους κανονισμούς του κράτους αυτού. Μπορεί να αρχίσει όταν το ξένο πλοίο ή μια από τις λέμβους του βρίσκεται στα εσωτερικά ύδατα, αρχιπελαγικά ύδατα, στη χωρική θάλασσα ή στη συνορεύουσα ζώνη του καταδιώκοντος Κράτους και μπορεί να συνεχιστεί και έξω από τη χωρική θάλασσα ή τη συνορεύουσα ζώνη μόνον αν η καταδίωξη αυτή δεν έχει διακοπεί. Δεν είναι απαραίτητο, κατά τη διάρκεια που το ξένο πλοίο βρίσκεται μέσα στη χωρική θάλασσα ή στη συνορεύουσα ζώνη και διατάσσεται να σταματήσει, το πλοίο που δίνει τη διαταγή να βρίσκεται επίσης μέσα στη χωρική θάλασσα ή στη συνορεύουσα ζώνη. Το δικαίωμα της συνεχούς καταδίωξης διατυπώθηκε για πρώτη φορά σε διμερή συμβατικά κείμενα μεταξύ των ΗΠΑ και του Ηνωμένου Βασιλείου τη δεκαετία του 1930, τα οποία είχαν για αντικείμενο την πάταξη της ποτοαπαγόρευσης έξω από τα χωρικά ύδατα των ΗΠΑ που εκείνη την εποχή έφθαναν τα 3 ναυτικά μίλια. </w:t>
      </w:r>
    </w:p>
    <w:p w:rsidR="00D40BE3" w:rsidRPr="0067024A" w:rsidRDefault="00D40BE3" w:rsidP="005C1BC4">
      <w:pPr>
        <w:jc w:val="both"/>
        <w:rPr>
          <w:rFonts w:ascii="Times New Roman" w:hAnsi="Times New Roman"/>
          <w:i/>
        </w:rPr>
      </w:pPr>
      <w:r w:rsidRPr="0067024A">
        <w:rPr>
          <w:rFonts w:ascii="Times New Roman" w:hAnsi="Times New Roman"/>
          <w:i/>
        </w:rPr>
        <w:t xml:space="preserve">γ. Πειρατεία </w:t>
      </w:r>
    </w:p>
    <w:p w:rsidR="00D40BE3" w:rsidRPr="0067024A" w:rsidRDefault="00D40BE3" w:rsidP="005C1BC4">
      <w:pPr>
        <w:jc w:val="both"/>
        <w:rPr>
          <w:rFonts w:ascii="Times New Roman" w:hAnsi="Times New Roman"/>
        </w:rPr>
      </w:pPr>
      <w:r w:rsidRPr="0067024A">
        <w:rPr>
          <w:rFonts w:ascii="Times New Roman" w:hAnsi="Times New Roman"/>
        </w:rPr>
        <w:t>Σύμφωνα με το άρθρο 101, πειρατεία συνιστούν οι ακόλουθες πράξεις:</w:t>
      </w:r>
    </w:p>
    <w:p w:rsidR="00D40BE3" w:rsidRPr="0067024A" w:rsidRDefault="00D40BE3" w:rsidP="005C1BC4">
      <w:pPr>
        <w:jc w:val="both"/>
        <w:rPr>
          <w:rFonts w:ascii="Times New Roman" w:hAnsi="Times New Roman"/>
        </w:rPr>
      </w:pPr>
      <w:r w:rsidRPr="0067024A">
        <w:rPr>
          <w:rFonts w:ascii="Times New Roman" w:hAnsi="Times New Roman"/>
        </w:rPr>
        <w:t>(α) κάθε παράνομη πράξη βίας ή κράτησης ή κάθε πράξη διαρπαγής που διαπράττεται για ιδιωτικούς σκοπούς από το πλήρωμα ή τους επιβάτες ιδιωτικού πλοίου ή αεροσκάφους και που κατευθύνεται (</w:t>
      </w:r>
      <w:r w:rsidRPr="0067024A">
        <w:rPr>
          <w:rFonts w:ascii="Times New Roman" w:hAnsi="Times New Roman"/>
          <w:lang w:val="en-US"/>
        </w:rPr>
        <w:t>i</w:t>
      </w:r>
      <w:r w:rsidRPr="0067024A">
        <w:rPr>
          <w:rFonts w:ascii="Times New Roman" w:hAnsi="Times New Roman"/>
        </w:rPr>
        <w:t>) στην ανοικτή θάλασσα, εναντίον άλλου πλοίου ή αεροσκάφους ή εναντίον προσώπου ή περιουσιακών στοιχείων πάνω στο πλοίο ή το αεροσκάφος αυτό  (</w:t>
      </w:r>
      <w:r w:rsidRPr="0067024A">
        <w:rPr>
          <w:rFonts w:ascii="Times New Roman" w:hAnsi="Times New Roman"/>
          <w:lang w:val="en-US"/>
        </w:rPr>
        <w:t>ii</w:t>
      </w:r>
      <w:r w:rsidRPr="0067024A">
        <w:rPr>
          <w:rFonts w:ascii="Times New Roman" w:hAnsi="Times New Roman"/>
        </w:rPr>
        <w:t xml:space="preserve">) εναντίον πλοίου ή αεροσκάφους, προσώπων ή περιουσιακών στοιχείων, σε τόπο εκτός της δικαιοδοσίας οποιουδήποτε κράτους </w:t>
      </w:r>
    </w:p>
    <w:p w:rsidR="00D40BE3" w:rsidRPr="0067024A" w:rsidRDefault="00D40BE3" w:rsidP="005C1BC4">
      <w:pPr>
        <w:jc w:val="both"/>
        <w:rPr>
          <w:rFonts w:ascii="Times New Roman" w:hAnsi="Times New Roman"/>
        </w:rPr>
      </w:pPr>
      <w:r w:rsidRPr="0067024A">
        <w:rPr>
          <w:rFonts w:ascii="Times New Roman" w:hAnsi="Times New Roman"/>
        </w:rPr>
        <w:t>(β) κάθε πράξη εκούσιας συμμετοχής στη λειτουργία ενός πλοίου ή αεροσκάφους εν γνώσει των γεγονότων που καθιστούν το πλοίο ή το αεροσκάφος αυτό πειρατικό.</w:t>
      </w:r>
    </w:p>
    <w:p w:rsidR="00D40BE3" w:rsidRPr="0067024A" w:rsidRDefault="00D40BE3" w:rsidP="005C1BC4">
      <w:pPr>
        <w:jc w:val="both"/>
        <w:rPr>
          <w:rFonts w:ascii="Times New Roman" w:hAnsi="Times New Roman"/>
        </w:rPr>
      </w:pPr>
      <w:r w:rsidRPr="0067024A">
        <w:rPr>
          <w:rFonts w:ascii="Times New Roman" w:hAnsi="Times New Roman"/>
        </w:rPr>
        <w:t>(γ) κάθε πράξη υποκίνησης ή σκόπιμης διευκόλυνσης πράξης που αναφέρεται στην παράγραφο (α) ή (β) αυτού του άρθρου.</w:t>
      </w:r>
    </w:p>
    <w:p w:rsidR="00D40BE3" w:rsidRPr="0067024A" w:rsidRDefault="00D40BE3" w:rsidP="005C1BC4">
      <w:pPr>
        <w:jc w:val="both"/>
        <w:rPr>
          <w:rFonts w:ascii="Times New Roman" w:hAnsi="Times New Roman"/>
        </w:rPr>
      </w:pPr>
      <w:r w:rsidRPr="0067024A">
        <w:rPr>
          <w:rFonts w:ascii="Times New Roman" w:hAnsi="Times New Roman"/>
        </w:rPr>
        <w:t xml:space="preserve">    Η Σύμβαση προβλέπει στο άρθρο 107 ότι η κατάσχεση των πειρατικών πλοίων μπορεί να γίνει μόνο από πολεμικά πλοία ή στρατιωτικά αεροσκάφη, ή από άλλα πλοία ή αεροσκάφη με εμφανή διακριτικά στοιχεία ότι ανήκουν σε κρατική υπηρεσία και είναι εξουσιοδοτημένα για το σκοπό αυτό. ‘Εχει κριθεί από το ελληνικό Νομικό Συμβούλιο του Κράτους ότι είναι προφανές ότι η λήψη της απόφασης για καταστολή της πειρατείας αυτής από ελληνικά πολεμικά πλοία κλπ. προϋποθέτει τη συνεκτίμηση πλείστων όσων πραγμάτων που σχετίζονται με τη δυνατότητα, την αναγκαιότητα και την αποτελεσματικότητα της επεμβάσεως, μεταξύ των οποίων η δυνατότητα διαθέσεως επεμβατικού πλοίου τη συγκεκριμένη χρονική στιγμή, τη γνώση των συνθηκών που επικρατούν στο πλοίο στο οποίο έγινε η πειρατεία κάθε συγκεκριμένη χρονική στιγμή, τον ενδεχόμενο κίνδυνο της ζωής ή και της υγείας του πληρώματος από την επέμβαση ή μη επέμβαση, την ασφάλεια του πλοίου, το είδος, την ποσότητα και την ασφάλεια του φορτίου, τη βούληση και τα οικονομικά συμφέροντα του πλοιοκτήτη και τον κίνδυνο διαταράξεως των διεθνών σχέσεων της χώρας</w:t>
      </w:r>
      <w:r w:rsidRPr="0067024A">
        <w:rPr>
          <w:rStyle w:val="FootnoteReference"/>
          <w:rFonts w:ascii="Times New Roman" w:hAnsi="Times New Roman"/>
        </w:rPr>
        <w:footnoteReference w:id="5"/>
      </w:r>
      <w:r w:rsidRPr="0067024A">
        <w:rPr>
          <w:rFonts w:ascii="Times New Roman" w:hAnsi="Times New Roman"/>
        </w:rPr>
        <w:t xml:space="preserve">. Τα ζητήματα αυτά, παρεπόμενα και η λήψη απόφασης για την καταστολή της πειρατείας, δεν ανάγονται μόνο στη σφαίρα της αρμοδιότητας του Υπουργού Εθνικής Άμυνας, στον οποίο υπάγονται τα πολεμικά πλοία ή του Υπουργού στον οποίο υπάγονται τα εξουσιοδοτημένα πλοία, αλλά και των συναρμόδιων υπουργών Εξωτερικών, Ανάπτυξης, Ανταγωνιστικότητας και Ναυτιλίας (δηλαδή του σημερινού αυτοτελούς Υπουργείου Ναυτιλίας και Αιγαίου) και Προστασίας του Πολίτη. </w:t>
      </w:r>
    </w:p>
    <w:p w:rsidR="00D40BE3" w:rsidRPr="0067024A" w:rsidRDefault="00D40BE3" w:rsidP="005C1BC4">
      <w:pPr>
        <w:jc w:val="both"/>
        <w:rPr>
          <w:rFonts w:ascii="Times New Roman" w:hAnsi="Times New Roman"/>
        </w:rPr>
      </w:pPr>
      <w:r w:rsidRPr="0067024A">
        <w:rPr>
          <w:rFonts w:ascii="Times New Roman" w:hAnsi="Times New Roman"/>
        </w:rPr>
        <w:t xml:space="preserve">    Κατά το άρθρο 100 της Σύμβασης για το Δίκαιο της Θάλασσας, όλα τα κράτη πρέπει να συνεργάζονται στο μεγαλύτερο δυνατό βαθμό για την καταστολή της πειρατείας στην ανοικτή θάλασσα ή σε οποιοδήποτε άλλο μέρος που βρίσκεται έξω από τη δικαιοδοσία οποιουδήποτε κράτους. Η διάταξη αυτή έχει επικριθεί ως ατελής, με την αιτιολογία ότι προβλέπει στην ουσία δυνατότητα και όχι υποχρέωση των κρατών μερών της Σύμβασης. </w:t>
      </w:r>
    </w:p>
    <w:p w:rsidR="00D40BE3" w:rsidRPr="0067024A" w:rsidRDefault="00D40BE3" w:rsidP="005C1BC4">
      <w:pPr>
        <w:jc w:val="both"/>
        <w:rPr>
          <w:rFonts w:ascii="Times New Roman" w:hAnsi="Times New Roman"/>
        </w:rPr>
      </w:pPr>
      <w:r w:rsidRPr="0067024A">
        <w:rPr>
          <w:rFonts w:ascii="Times New Roman" w:hAnsi="Times New Roman"/>
        </w:rPr>
        <w:t xml:space="preserve">   Ως προς το ζήτημα της ποινικής δικαιοδοσίας, η πειρατεία είναι αδίκημα που διαπράττεται στην ανοιχτή θάλασσα. Κατά συνέπεια, πειρατής που έχει συλληφθεί στην ανοιχτή θάλασσα αντιμετωπίζεται σύμφωνα με τη νομοθεσία τη κράτους, στο οποίο ανήκει η σημαία αυτών που τον συλλαμβάνουν. Ωστόσο, στη Σύμβαση για το Δίκαιο της Θάλασσας δεν προβλέπονται ποινές για την πειρατεία. Το κενό αυτό πρέπει να καλύπτεται από τις αρμόδιες δικαστικές αρχές των επιλαμβανόμενων κρατών, κατ’ εφαρμογή της θεμελιώδους αρχής του ουσιαστικού ποινικού δικαίου </w:t>
      </w:r>
      <w:r w:rsidRPr="0067024A">
        <w:rPr>
          <w:rFonts w:ascii="Times New Roman" w:hAnsi="Times New Roman"/>
          <w:lang w:val="en-US"/>
        </w:rPr>
        <w:t>nullum</w:t>
      </w:r>
      <w:r w:rsidRPr="0067024A">
        <w:rPr>
          <w:rFonts w:ascii="Times New Roman" w:hAnsi="Times New Roman"/>
        </w:rPr>
        <w:t xml:space="preserve"> </w:t>
      </w:r>
      <w:r w:rsidRPr="0067024A">
        <w:rPr>
          <w:rFonts w:ascii="Times New Roman" w:hAnsi="Times New Roman"/>
          <w:lang w:val="en-US"/>
        </w:rPr>
        <w:t>crimen</w:t>
      </w:r>
      <w:r w:rsidRPr="0067024A">
        <w:rPr>
          <w:rFonts w:ascii="Times New Roman" w:hAnsi="Times New Roman"/>
        </w:rPr>
        <w:t xml:space="preserve"> </w:t>
      </w:r>
      <w:r w:rsidRPr="0067024A">
        <w:rPr>
          <w:rFonts w:ascii="Times New Roman" w:hAnsi="Times New Roman"/>
          <w:lang w:val="en-US"/>
        </w:rPr>
        <w:t>nulla</w:t>
      </w:r>
      <w:r w:rsidRPr="0067024A">
        <w:rPr>
          <w:rFonts w:ascii="Times New Roman" w:hAnsi="Times New Roman"/>
        </w:rPr>
        <w:t xml:space="preserve"> </w:t>
      </w:r>
      <w:r w:rsidRPr="0067024A">
        <w:rPr>
          <w:rFonts w:ascii="Times New Roman" w:hAnsi="Times New Roman"/>
          <w:lang w:val="en-US"/>
        </w:rPr>
        <w:t>poena</w:t>
      </w:r>
      <w:r w:rsidRPr="0067024A">
        <w:rPr>
          <w:rFonts w:ascii="Times New Roman" w:hAnsi="Times New Roman"/>
        </w:rPr>
        <w:t xml:space="preserve"> </w:t>
      </w:r>
      <w:r w:rsidRPr="0067024A">
        <w:rPr>
          <w:rFonts w:ascii="Times New Roman" w:hAnsi="Times New Roman"/>
          <w:lang w:val="en-US"/>
        </w:rPr>
        <w:t>sine</w:t>
      </w:r>
      <w:r w:rsidRPr="0067024A">
        <w:rPr>
          <w:rFonts w:ascii="Times New Roman" w:hAnsi="Times New Roman"/>
        </w:rPr>
        <w:t xml:space="preserve"> </w:t>
      </w:r>
      <w:r w:rsidRPr="0067024A">
        <w:rPr>
          <w:rFonts w:ascii="Times New Roman" w:hAnsi="Times New Roman"/>
          <w:lang w:val="en-US"/>
        </w:rPr>
        <w:t>lege</w:t>
      </w:r>
      <w:r w:rsidRPr="0067024A">
        <w:rPr>
          <w:rFonts w:ascii="Times New Roman" w:hAnsi="Times New Roman"/>
        </w:rPr>
        <w:t xml:space="preserve">. Σε περίπτωση που υπάρχει νομικό κενό, πράγμα που ισχύει για πολλές ευρωπαϊκές χώρες που δεν έχουν συμπεριλάβει το αδίκημα της πειρατείας στο εσωτερικό τους δίκαιο ως ένα ιδιώνυμο έγκλημα,   οι επιμέρους πράξεις πειρατείας αντιμετωπίζονται από το διαθέσιμο οπλοστάσιο της ποινικής νομοθεσίας, π.χ. περί ανθρωποκτονίας, ληστείας κλπ. </w:t>
      </w:r>
    </w:p>
    <w:p w:rsidR="00D40BE3" w:rsidRPr="0067024A" w:rsidRDefault="00D40BE3" w:rsidP="005C1BC4">
      <w:pPr>
        <w:jc w:val="both"/>
        <w:rPr>
          <w:rFonts w:ascii="Times New Roman" w:hAnsi="Times New Roman"/>
        </w:rPr>
      </w:pPr>
      <w:r w:rsidRPr="0067024A">
        <w:rPr>
          <w:rFonts w:ascii="Times New Roman" w:hAnsi="Times New Roman"/>
        </w:rPr>
        <w:t xml:space="preserve">  </w:t>
      </w:r>
      <w:r>
        <w:rPr>
          <w:rFonts w:ascii="Times New Roman" w:hAnsi="Times New Roman"/>
        </w:rPr>
        <w:t>Στα</w:t>
      </w:r>
      <w:r w:rsidRPr="0067024A">
        <w:rPr>
          <w:rFonts w:ascii="Times New Roman" w:hAnsi="Times New Roman"/>
        </w:rPr>
        <w:t xml:space="preserve"> χωρικά ύδατα ενός κράτους, η δικαιοδοσία για τους πειρατές δεν είναι οικουμενική αλλά ανήκει αποκλειστικά στο παράκτιο κράτος. Πολεμικό πλοίο κάθε κράτους μπορεί να καταδιώξει πειρατές σε διεθνή ύδατα, αλλά όχι μέσα στα ύδατα άλλου κράτους χωρίς τη συγκατάθεση του κράτους αυτού. Δεδομένου όμως του γεγονότος ότι στη Σομαλία, το οποίο διατέλεσε «μη κράτος» ή «αποτυχημένο κράτος» και ακόμη και σήμερα το κράτος αυτό δεν έχει ανακτήσει τον έλεγχο εδαφών του σε ορισμένη περιοχή, όπου είναι και οι ναυτικές βάσεις των Σομαλών πειρατών, τα Ηνωμένα Έθνη παραχώρησαν σε πολεμικά πλοία τρίτων χωρών κατ’ εξαίρεση το δικαίωμα σύλληψης των πειρατών στα ανοιχτά της Σομαλίας. Πρόβλημα αποτελεί και η απροθυμία των εμπλεκόμενων κρατών να προσαγάγουν τους συλληφθέντες τις δικαστικές αρχές των χωρών τους, διότι η  μεταφορά των συλληφθέντων και η άσκηση ποινικών διώξεων είναι δαπανηρή και χρονοβόρα. ‘Ηδη από το 2008 το Συμβούλιο Ασφαλείας του ΟΗΕ προχώρησε στην υιοθέτηση ομόφωνων ψηφισμάτων για την αντιμετώπιση της πειρατείας στη Σομαλία. Ανατέθηκε στη διεθνή ναυτική δύναμη ΑΤΑΛΑΝΤΑ που επιχειρεί στην ευρύτερη περιοχή η δικαιοδοσία για τη σύλληψη των πειρατών και εντός των χωρικών υδάτων της Σομαλίας. Επίσης, το ψήφισμα 1851 της 16</w:t>
      </w:r>
      <w:r w:rsidRPr="0067024A">
        <w:rPr>
          <w:rFonts w:ascii="Times New Roman" w:hAnsi="Times New Roman"/>
          <w:vertAlign w:val="superscript"/>
        </w:rPr>
        <w:t>ης</w:t>
      </w:r>
      <w:r w:rsidRPr="0067024A">
        <w:rPr>
          <w:rFonts w:ascii="Times New Roman" w:hAnsi="Times New Roman"/>
        </w:rPr>
        <w:t xml:space="preserve"> Δεκεμβρίου 2008 παρέχει το δικαίωμα στις διεθνείς ναυτικές και άλλες δυνάμεις να προχωρήσουν και σε ενέργειες κατά των πειρατών στο σομαλικό χώρο, και για περιορισμένο χρονικό διάστημα. Σύμφωνα με τα 1816 και 1846, οι ξένες ναυτικές δυνάμεις δρουν σε συνεργασία με την κυβέρνηση της Σομαλίας. Η Μεταβατική Ομοσπονδιακή Κυβέρνηση της Σομαλίας εξουσιοδότησε σχετικά το Γενικό Γραμματέα του ΟΗΕ, με επιστολή του που του απέστειλε σχετικά.  </w:t>
      </w:r>
    </w:p>
    <w:p w:rsidR="00D40BE3" w:rsidRPr="0067024A" w:rsidRDefault="00D40BE3" w:rsidP="005C1BC4">
      <w:pPr>
        <w:jc w:val="both"/>
        <w:rPr>
          <w:rFonts w:ascii="Times New Roman" w:hAnsi="Times New Roman"/>
        </w:rPr>
      </w:pPr>
      <w:r w:rsidRPr="0067024A">
        <w:rPr>
          <w:rFonts w:ascii="Times New Roman" w:hAnsi="Times New Roman"/>
        </w:rPr>
        <w:t xml:space="preserve">   Οι αποφάσεις του Συμβουλίου Ασφαλείας που επιτρέπουν χερσαίες επιχειρήσεις στη Σομαλία προβλέπουν ταυτόχρονα ότι θα πρέπει να γίνονται σεβαστές οι αρχές του διεθνούς ανθρωπιστικού δικαίου. Βασική αρχή αυτού του κλάδου είναι ότι δεν μπορεί να γίνει στόχος των στρατιωτικών επιχειρήσεων ο άμαχος πληθυσμός, εκτός αν πρόκειται για περιπτώσεις στις οποίες οι άμαχοι λαμβάνουν απευθείας μέρος στις εχθροπραξίες. ‘Όμως, οι πειρατές δεν είναι στρατιώτες, είναι άμαχος πληθυσμός. Επομένως, στρατιωτικές επιχειρήσεις εναντίον τους είναι πιθανό να προκαλέσουν το θάνατο ή τραυματισμό πολλών από αυτούς ενώ δεν αποκλείεται να υπάρξουν αντίστοιχες επιπτώσεις και στον υπόλοιπο πληθυσμό της Σομαλίας που δεν είναι πειρατές (παράπλευρες απώλειες – εγκλήματα πολέμου της δικαιοδοσίας του Διεθνούς Ποινικού Δικαστηρίου).   </w:t>
      </w:r>
    </w:p>
    <w:p w:rsidR="00D40BE3" w:rsidRPr="0067024A" w:rsidRDefault="00D40BE3" w:rsidP="005C1BC4">
      <w:pPr>
        <w:jc w:val="both"/>
        <w:rPr>
          <w:rFonts w:ascii="Times New Roman" w:hAnsi="Times New Roman"/>
        </w:rPr>
      </w:pPr>
    </w:p>
    <w:p w:rsidR="00D40BE3" w:rsidRPr="0067024A" w:rsidRDefault="00D40BE3" w:rsidP="005C1BC4">
      <w:pPr>
        <w:jc w:val="both"/>
        <w:rPr>
          <w:rFonts w:ascii="Times New Roman" w:hAnsi="Times New Roman"/>
        </w:rPr>
      </w:pPr>
      <w:r w:rsidRPr="0067024A">
        <w:rPr>
          <w:rFonts w:ascii="Times New Roman" w:hAnsi="Times New Roman"/>
        </w:rPr>
        <w:t xml:space="preserve">Β. Ανάδυση του νέου επαγγέλματος των ένοπλων φρουρών εμπορικών πλοίων </w:t>
      </w:r>
    </w:p>
    <w:p w:rsidR="00D40BE3" w:rsidRPr="0067024A" w:rsidRDefault="00D40BE3" w:rsidP="005C1BC4">
      <w:pPr>
        <w:jc w:val="both"/>
        <w:rPr>
          <w:rFonts w:ascii="Times New Roman" w:hAnsi="Times New Roman"/>
        </w:rPr>
      </w:pPr>
    </w:p>
    <w:p w:rsidR="00D40BE3" w:rsidRDefault="00D40BE3" w:rsidP="005C1BC4">
      <w:pPr>
        <w:jc w:val="both"/>
        <w:rPr>
          <w:rFonts w:ascii="Times New Roman" w:hAnsi="Times New Roman"/>
        </w:rPr>
      </w:pPr>
      <w:r>
        <w:rPr>
          <w:rFonts w:ascii="Times New Roman" w:hAnsi="Times New Roman"/>
        </w:rPr>
        <w:t xml:space="preserve">   Ως προς την ποινική δικαιοδοσία και καταστολή της πειρατείας που τελέστηκε εκτός Ελλάδας, κατά το άρθρο 8 στοιχείο στ’ Π.Κ., σε συνδυασμό με το άρθρο 9 Π.Κ.,  εφαρμόζονται οι ελληνικοί ποινικοί νόμοι, σε Έλληνες και αλλοδαπούς ανεξάρτητα από τους νόμους του τόπου της τέλεσης, έστω και αν ασκήθηκε ποινική δίωξη ή επιβλήθηκε ή και εκτίθηκε ποινή στην αλλοδαπή (αρχή της οικουμενικής δικαιοσύνης). </w:t>
      </w:r>
      <w:r w:rsidRPr="0067024A">
        <w:rPr>
          <w:rFonts w:ascii="Times New Roman" w:hAnsi="Times New Roman"/>
        </w:rPr>
        <w:t xml:space="preserve">  Η «εθνική πειρατεία», ως έγκλημα σε αντιδιαστολή προς το διεθνές έγκλημα της πειρατείας, δεν αφορά την ανοιχτή θάλασσα αλλά το</w:t>
      </w:r>
      <w:r>
        <w:rPr>
          <w:rFonts w:ascii="Times New Roman" w:hAnsi="Times New Roman"/>
        </w:rPr>
        <w:t>ν ελληνικό</w:t>
      </w:r>
      <w:r w:rsidRPr="0067024A">
        <w:rPr>
          <w:rFonts w:ascii="Times New Roman" w:hAnsi="Times New Roman"/>
        </w:rPr>
        <w:t xml:space="preserve"> χώρο</w:t>
      </w:r>
      <w:r>
        <w:rPr>
          <w:rFonts w:ascii="Times New Roman" w:hAnsi="Times New Roman"/>
        </w:rPr>
        <w:t xml:space="preserve"> και ρυθμίζεται από τον Κώδικα Δημοσίου Ναυτικού Δικαίου. Ειδικότερα, κατά το άρ. 215 παρ. 1-2 του Ν.Δ. 187/1973, πειρατεία τελεί καθένας που επιβαίνει σε πλοίο και με σωματική βία ή απειλή τέτοιας κατά προσώπων, ενεργεί πράξεις διαρπαγής σε άλλο πλοίο στην ανοικτή θάλασσα με σκοπό ιδιοποιήσεως των έτσι διαρπαζόμενων πραγμάτων. Πειρατικό θεωρείται κάθε πλοίο το οποίο ακριβώς προορίζεται από τους κυβερνώντες αυτό προς ενέργεια των αναφερόμενων πιο πάνω πράξεων ή χρησιμοποιήθηκε προς τούτο και εξακολουθεί να κυβερνάται από τους πειρατές. </w:t>
      </w:r>
    </w:p>
    <w:p w:rsidR="00D40BE3" w:rsidRPr="0067024A" w:rsidRDefault="00D40BE3" w:rsidP="005C1BC4">
      <w:pPr>
        <w:jc w:val="both"/>
        <w:rPr>
          <w:rFonts w:ascii="Times New Roman" w:hAnsi="Times New Roman"/>
        </w:rPr>
      </w:pPr>
      <w:r>
        <w:rPr>
          <w:rFonts w:ascii="Times New Roman" w:hAnsi="Times New Roman"/>
        </w:rPr>
        <w:t xml:space="preserve">   Η παρ. 3 του ίδιου άρθρου προβλέπει ότι με την ποινή της καθείρξεως τιμωρούνται οι πράξεις πειρατείας, με την ίδια ποινή τιμωρούνται επίσης τόσο ο πλοίαρχος όσο και οι αξιωματικοί που κυβερνούν το πειρατικό πλοίο, με την ποινή της καθείρξεως μέχρι 10 ετών τιμωρούνται τα μέλη του πληρώματος πειρατικού πλοίου διατελούντα σε γνώση του προορισμού τους. </w:t>
      </w:r>
    </w:p>
    <w:p w:rsidR="00D40BE3" w:rsidRPr="0067024A" w:rsidRDefault="00D40BE3" w:rsidP="005C1BC4">
      <w:pPr>
        <w:jc w:val="both"/>
        <w:rPr>
          <w:rFonts w:ascii="Times New Roman" w:hAnsi="Times New Roman"/>
        </w:rPr>
      </w:pPr>
      <w:r w:rsidRPr="0067024A">
        <w:rPr>
          <w:rFonts w:ascii="Times New Roman" w:hAnsi="Times New Roman"/>
        </w:rPr>
        <w:t xml:space="preserve">   Την 1</w:t>
      </w:r>
      <w:r w:rsidRPr="0067024A">
        <w:rPr>
          <w:rFonts w:ascii="Times New Roman" w:hAnsi="Times New Roman"/>
          <w:vertAlign w:val="superscript"/>
        </w:rPr>
        <w:t>η</w:t>
      </w:r>
      <w:r w:rsidRPr="0067024A">
        <w:rPr>
          <w:rFonts w:ascii="Times New Roman" w:hAnsi="Times New Roman"/>
        </w:rPr>
        <w:t xml:space="preserve"> Φεβρουαρίου 1999 οι θαλάσσιες επικοινωνίες έπαυσαν να βασίζονται στο σχεδόν αιωνόβιο Κώδικα Μορς. Η νέα τεχνολογία με δορυφορικά συστήματα επέβαλε, στη διεθνή συνδιάσκεψη για την ασφάλεια στη θάλασσα, το τέλος της ειδικότητας του ασυρματιστή (ραδιοτηλεγραφητή Α’ και Β’ τάξεως). Από τότε οι αξιωματικοί γέφυρας επιφορτίστηκαν με τα καθήκοντα τηρήσεως ISM για την ασφαλή διαχείριση του πλοίου και οι τελευταίοι ασυρματιστές βρέθηκαν μπροστά σε μία αιφνιδιαστική αλλαγή, που τους εξωθούσε στην εθελούσια έξοδο</w:t>
      </w:r>
      <w:r w:rsidRPr="0067024A">
        <w:rPr>
          <w:rStyle w:val="FootnoteReference"/>
          <w:rFonts w:ascii="Times New Roman" w:hAnsi="Times New Roman"/>
        </w:rPr>
        <w:footnoteReference w:id="6"/>
      </w:r>
      <w:r w:rsidRPr="0067024A">
        <w:rPr>
          <w:rFonts w:ascii="Times New Roman" w:hAnsi="Times New Roman"/>
        </w:rPr>
        <w:t xml:space="preserve">. Λίγο μετά άρχισε να θεσμοθετείται σε διεθνή κλίμακα ένα νέο επάγγελμα συναφές με την εμπορική ναυτιλία, αυτό του φρουρού των πλοίων για την προστασία από την πειρατική εγκληματικότητα. Ειδικότερα, στην Ελλάδα κατ’ αρχάς αμφισβητείται η χρησιμότητα του τεχνολογικού συστήματος </w:t>
      </w:r>
      <w:r>
        <w:rPr>
          <w:rFonts w:ascii="Times New Roman" w:hAnsi="Times New Roman"/>
        </w:rPr>
        <w:t>«</w:t>
      </w:r>
      <w:r w:rsidRPr="0067024A">
        <w:rPr>
          <w:rFonts w:ascii="Times New Roman" w:hAnsi="Times New Roman"/>
        </w:rPr>
        <w:t>Shi</w:t>
      </w:r>
      <w:r w:rsidRPr="0067024A">
        <w:rPr>
          <w:rFonts w:ascii="Times New Roman" w:hAnsi="Times New Roman"/>
          <w:lang w:val="en-US"/>
        </w:rPr>
        <w:t>p</w:t>
      </w:r>
      <w:r w:rsidRPr="0067024A">
        <w:rPr>
          <w:rFonts w:ascii="Times New Roman" w:hAnsi="Times New Roman"/>
        </w:rPr>
        <w:t xml:space="preserve"> </w:t>
      </w:r>
      <w:r w:rsidRPr="0067024A">
        <w:rPr>
          <w:rFonts w:ascii="Times New Roman" w:hAnsi="Times New Roman"/>
          <w:lang w:val="en-US"/>
        </w:rPr>
        <w:t>Security</w:t>
      </w:r>
      <w:r w:rsidRPr="0067024A">
        <w:rPr>
          <w:rFonts w:ascii="Times New Roman" w:hAnsi="Times New Roman"/>
        </w:rPr>
        <w:t xml:space="preserve"> </w:t>
      </w:r>
      <w:r w:rsidRPr="0067024A">
        <w:rPr>
          <w:rFonts w:ascii="Times New Roman" w:hAnsi="Times New Roman"/>
          <w:lang w:val="en-US"/>
        </w:rPr>
        <w:t>Alert</w:t>
      </w:r>
      <w:r w:rsidRPr="0067024A">
        <w:rPr>
          <w:rFonts w:ascii="Times New Roman" w:hAnsi="Times New Roman"/>
        </w:rPr>
        <w:t xml:space="preserve"> </w:t>
      </w:r>
      <w:r w:rsidRPr="0067024A">
        <w:rPr>
          <w:rFonts w:ascii="Times New Roman" w:hAnsi="Times New Roman"/>
          <w:lang w:val="en-US"/>
        </w:rPr>
        <w:t>System</w:t>
      </w:r>
      <w:r w:rsidRPr="0067024A">
        <w:rPr>
          <w:rFonts w:ascii="Times New Roman" w:hAnsi="Times New Roman"/>
        </w:rPr>
        <w:t xml:space="preserve"> (</w:t>
      </w:r>
      <w:r w:rsidRPr="0067024A">
        <w:rPr>
          <w:rFonts w:ascii="Times New Roman" w:hAnsi="Times New Roman"/>
          <w:lang w:val="en-US"/>
        </w:rPr>
        <w:t>SSAS</w:t>
      </w:r>
      <w:r w:rsidRPr="0067024A">
        <w:rPr>
          <w:rFonts w:ascii="Times New Roman" w:hAnsi="Times New Roman"/>
        </w:rPr>
        <w:t>)</w:t>
      </w:r>
      <w:r>
        <w:rPr>
          <w:rFonts w:ascii="Times New Roman" w:hAnsi="Times New Roman"/>
        </w:rPr>
        <w:t>»</w:t>
      </w:r>
      <w:r w:rsidRPr="0067024A">
        <w:rPr>
          <w:rFonts w:ascii="Times New Roman" w:hAnsi="Times New Roman"/>
        </w:rPr>
        <w:t xml:space="preserve"> στα ποντοπόρα πλοία, ενός εξοπλισμού που για πολλούς ναυτικούς και αξιωματούχους ασφαλείας ναυτιλιακών εταιρειών αποτελεί, μακράν, τον πλέον άχρηστο εξοπλισμό στο πλοίο</w:t>
      </w:r>
      <w:r w:rsidRPr="0067024A">
        <w:rPr>
          <w:rStyle w:val="FootnoteReference"/>
          <w:rFonts w:ascii="Times New Roman" w:hAnsi="Times New Roman"/>
        </w:rPr>
        <w:footnoteReference w:id="7"/>
      </w:r>
      <w:r w:rsidRPr="0067024A">
        <w:rPr>
          <w:rFonts w:ascii="Times New Roman" w:hAnsi="Times New Roman"/>
        </w:rPr>
        <w:t>.    Σκοπός του συστήματος είναι να εκκινήσει εκπομπή του συναγερμού έως ότου απενεργοπο</w:t>
      </w:r>
      <w:r>
        <w:rPr>
          <w:rFonts w:ascii="Times New Roman" w:hAnsi="Times New Roman"/>
        </w:rPr>
        <w:t>ι</w:t>
      </w:r>
      <w:r w:rsidRPr="0067024A">
        <w:rPr>
          <w:rFonts w:ascii="Times New Roman" w:hAnsi="Times New Roman"/>
        </w:rPr>
        <w:t xml:space="preserve">ηθεί, χωρίς όμως να δώσει ηχητικό σήμα ή άλλη ένδειξη της ενεργοποίησής του σε πιθανούς εισβολείς στο πλοίο. Στα πλοία είναι διαθέσιμα δορυφορικά τηλέφωνα τα οποία παρέχουν δυνατότητα επικοινωνίας ακόμη και με τα πλέον απομακρυσμένα μέρη. Το πρώτο πράγμα που επιβάλλεται σε περίπτωση πειρατείας στα ανοιχτά της Σομαλίας είναι η ενημέρωση μέσω τηλεφώνου για πιθανή απειλή των κέντρων λήψης τέτοιων μηνυμάτων στην περιοχή. Επιπλέον, είναι κοινό μυστικό στον Πειραιά ότι συνήθως οι εταιρείες πληροφορούνται ότι τα πλοία τους έπεσαν θύματα πειρατείας από τους ίδιους τους πειρατές ή τις ναυτικές δυνάμεις που κατέλαβαν το πλοίο μετά μία επιτυχή επιχείρηση.  Μία θαυμάσια κατά τα άλλα υπηρεσία, που παρέχεται με τη λειτουργία του συστήματος αυτού, είναι εκείνη που παρέχεται με κόστος και ενεργοποιεί αυτόματα όλες τις ναυτικές ή άλλες δυνάμεις ασφαλείας στην περιοχή. Ωστόσο, το κενό παραμένει στη λήψη ουσιαστικών πληροφοριών (τι είδους απειλή, πότε, πόσοι, πώς, κατάσταση επί του πλοίου κλπ.), το οποίο απαιτεί πάντα επικοινωνία με το πλοίο. Η λειτουργία του συστήματος δεν έχει σώσει  κανένα πλοίο ενώ είναι τεράστια τα ποσά που έχουν δαπανηθεί σε κάθε πλοίο για την αγορά, εγκατάσταση, πιστοποίηση, έλεγχο και γενικότερα τη λειτουργία του συστήματος. Για αυτό στο πλαίσιο αναθεώρησης του οικείου κώδικα </w:t>
      </w:r>
      <w:r>
        <w:rPr>
          <w:rFonts w:ascii="Times New Roman" w:hAnsi="Times New Roman"/>
        </w:rPr>
        <w:t>Ασφάλειας Πλοίων και Λιμενικών Εγκαταστάσεων (</w:t>
      </w:r>
      <w:r w:rsidRPr="0067024A">
        <w:rPr>
          <w:rFonts w:ascii="Times New Roman" w:hAnsi="Times New Roman"/>
          <w:lang w:val="en-US"/>
        </w:rPr>
        <w:t>ISPS</w:t>
      </w:r>
      <w:r>
        <w:rPr>
          <w:rFonts w:ascii="Times New Roman" w:hAnsi="Times New Roman"/>
        </w:rPr>
        <w:t>) ο οποίος αποτελεί μέρος της Συμβάσεως για την Ασφάλεια της Ανθρώπινης Ζωής στη Θάλασσα (SOLAS)</w:t>
      </w:r>
      <w:r>
        <w:rPr>
          <w:rStyle w:val="FootnoteReference"/>
          <w:rFonts w:ascii="Times New Roman" w:hAnsi="Times New Roman"/>
        </w:rPr>
        <w:footnoteReference w:id="8"/>
      </w:r>
      <w:r>
        <w:rPr>
          <w:rFonts w:ascii="Times New Roman" w:hAnsi="Times New Roman"/>
        </w:rPr>
        <w:t xml:space="preserve">, </w:t>
      </w:r>
      <w:r w:rsidRPr="0067024A">
        <w:rPr>
          <w:rFonts w:ascii="Times New Roman" w:hAnsi="Times New Roman"/>
        </w:rPr>
        <w:t xml:space="preserve">προτείνεται η κατάργησή του. </w:t>
      </w:r>
    </w:p>
    <w:p w:rsidR="00D40BE3" w:rsidRPr="0067024A" w:rsidRDefault="00D40BE3" w:rsidP="005C1BC4">
      <w:pPr>
        <w:jc w:val="both"/>
        <w:rPr>
          <w:rFonts w:ascii="Times New Roman" w:hAnsi="Times New Roman"/>
        </w:rPr>
      </w:pPr>
      <w:r w:rsidRPr="0067024A">
        <w:rPr>
          <w:rFonts w:ascii="Times New Roman" w:hAnsi="Times New Roman"/>
        </w:rPr>
        <w:t xml:space="preserve">   Στην ελληνική έννομη τάξη επιτράπηκε η ιδιωτική φύλαξη πλοίων από την πειρατεία με το νόμο </w:t>
      </w:r>
      <w:r>
        <w:rPr>
          <w:rFonts w:ascii="Times New Roman" w:hAnsi="Times New Roman"/>
        </w:rPr>
        <w:t>4</w:t>
      </w:r>
      <w:r w:rsidRPr="0067024A">
        <w:rPr>
          <w:rFonts w:ascii="Times New Roman" w:hAnsi="Times New Roman"/>
        </w:rPr>
        <w:t>058/2012 «Παροχή υπηρεσιών από ένοπλους φρουρούς σε εμπορικά πλοία και άλλες διατάξεις»</w:t>
      </w:r>
      <w:r>
        <w:rPr>
          <w:rFonts w:ascii="Times New Roman" w:hAnsi="Times New Roman"/>
        </w:rPr>
        <w:t xml:space="preserve">, όταν αυτά πλέουν στις προβλεπόμενες περιοχές υψηλού κινδύνου. </w:t>
      </w:r>
      <w:r>
        <w:rPr>
          <w:rStyle w:val="yiv5217467338yui37217136609048816168"/>
          <w:rFonts w:cs="Arial"/>
          <w:bCs/>
        </w:rPr>
        <w:t xml:space="preserve">Με τον πρωτοποριακό κατά της πειρατείας αυτό νόμο, προβλέπεται επίσης ότι στο Υπουργείο Δημόσιας Τάξης και Προστασίας του Πολίτη συνιστάται Εθνικό Συντονιστικό Κέντρο Επιτήρησης και Ελέγχου των Συνόρων, με έδρα το κτίριο του Αρχηγείου του Λιμενικού Σώματος – Ελληνικής Ακτοφυλακής, στον Πειραιά. </w:t>
      </w:r>
      <w:r w:rsidRPr="0067024A">
        <w:rPr>
          <w:rFonts w:ascii="Times New Roman" w:hAnsi="Times New Roman"/>
        </w:rPr>
        <w:t xml:space="preserve">         </w:t>
      </w:r>
    </w:p>
    <w:p w:rsidR="00D40BE3" w:rsidRPr="0067024A" w:rsidRDefault="00D40BE3" w:rsidP="005C1BC4">
      <w:pPr>
        <w:jc w:val="both"/>
        <w:rPr>
          <w:rFonts w:ascii="Times New Roman" w:hAnsi="Times New Roman"/>
        </w:rPr>
      </w:pPr>
    </w:p>
    <w:p w:rsidR="00D40BE3" w:rsidRPr="0067024A" w:rsidRDefault="00D40BE3" w:rsidP="00650653">
      <w:pPr>
        <w:jc w:val="both"/>
        <w:rPr>
          <w:rFonts w:ascii="Times New Roman" w:hAnsi="Times New Roman"/>
        </w:rPr>
      </w:pPr>
      <w:r w:rsidRPr="0067024A">
        <w:rPr>
          <w:rFonts w:ascii="Times New Roman" w:hAnsi="Times New Roman"/>
        </w:rPr>
        <w:t>ΕΠΙΛΟΓΟΣ: Νέες εξελίξεις στο πανάρχαιο φαινόμενο της πειρατείας</w:t>
      </w:r>
    </w:p>
    <w:p w:rsidR="00D40BE3" w:rsidRPr="0067024A" w:rsidRDefault="00D40BE3" w:rsidP="00650653">
      <w:pPr>
        <w:jc w:val="both"/>
        <w:rPr>
          <w:rFonts w:ascii="Times New Roman" w:hAnsi="Times New Roman"/>
        </w:rPr>
      </w:pPr>
    </w:p>
    <w:p w:rsidR="00D40BE3" w:rsidRPr="0067024A" w:rsidRDefault="00D40BE3" w:rsidP="00650653">
      <w:pPr>
        <w:jc w:val="both"/>
        <w:rPr>
          <w:rFonts w:ascii="Times New Roman" w:hAnsi="Times New Roman"/>
        </w:rPr>
      </w:pPr>
      <w:r w:rsidRPr="0067024A">
        <w:rPr>
          <w:rFonts w:ascii="Times New Roman" w:hAnsi="Times New Roman"/>
        </w:rPr>
        <w:t xml:space="preserve">  Η ανάδυση του</w:t>
      </w:r>
      <w:r>
        <w:rPr>
          <w:rFonts w:ascii="Times New Roman" w:hAnsi="Times New Roman"/>
        </w:rPr>
        <w:t xml:space="preserve"> πανάρχαιου </w:t>
      </w:r>
      <w:r w:rsidRPr="0067024A">
        <w:rPr>
          <w:rFonts w:ascii="Times New Roman" w:hAnsi="Times New Roman"/>
        </w:rPr>
        <w:t>φαινομένου της πειρατείας τα τελευταία είκοσι έτη, ιδίως την τρέχουσα πενταετία, οδηγεί στη σταδιακή δημιουργία ενός ιδιαίτερου νέου κλάδου, του Δικαίου Αντιμετώπισης της Πειρατείας, τουλάχιστον σε κράτη με ναυτική παράδοση και συμφέροντα στο Κέρας της Αφρικής, όπως είναι και η Ελλάδα. Με βάση και την ανάλυση που ολοκληρώθηκε, η επικαιρότητα της πειρατείας ως έγκλημα αποτελεί</w:t>
      </w:r>
      <w:r>
        <w:rPr>
          <w:rFonts w:ascii="Times New Roman" w:hAnsi="Times New Roman"/>
        </w:rPr>
        <w:t xml:space="preserve"> το έναυσμα για μία δικαιότερη προσέγγιση του Τρίτου Κόσμου. </w:t>
      </w:r>
      <w:r w:rsidRPr="0067024A">
        <w:rPr>
          <w:rFonts w:ascii="Times New Roman" w:hAnsi="Times New Roman"/>
        </w:rPr>
        <w:t xml:space="preserve">     </w:t>
      </w:r>
    </w:p>
    <w:p w:rsidR="00D40BE3" w:rsidRDefault="00D40BE3" w:rsidP="00650653">
      <w:pPr>
        <w:jc w:val="both"/>
      </w:pPr>
      <w:r>
        <w:t xml:space="preserve"> </w:t>
      </w:r>
    </w:p>
    <w:p w:rsidR="00D40BE3" w:rsidRPr="00650653" w:rsidRDefault="00D40BE3" w:rsidP="005C1BC4">
      <w:pPr>
        <w:jc w:val="both"/>
      </w:pPr>
    </w:p>
    <w:p w:rsidR="00D40BE3" w:rsidRDefault="00D40BE3" w:rsidP="005C1BC4">
      <w:pPr>
        <w:jc w:val="both"/>
      </w:pPr>
      <w:r w:rsidRPr="00591A6D">
        <w:t xml:space="preserve"> </w:t>
      </w:r>
      <w:r>
        <w:t xml:space="preserve">     </w:t>
      </w:r>
    </w:p>
    <w:p w:rsidR="00D40BE3" w:rsidRDefault="00D40BE3" w:rsidP="005C1BC4">
      <w:pPr>
        <w:jc w:val="both"/>
      </w:pPr>
    </w:p>
    <w:p w:rsidR="00D40BE3" w:rsidRPr="00B01052" w:rsidRDefault="00D40BE3" w:rsidP="005C1BC4">
      <w:pPr>
        <w:jc w:val="both"/>
        <w:rPr>
          <w:rFonts w:ascii="Times New Roman" w:hAnsi="Times New Roman"/>
          <w:color w:val="FF0000"/>
          <w:sz w:val="24"/>
          <w:szCs w:val="24"/>
        </w:rPr>
      </w:pPr>
      <w:r>
        <w:t xml:space="preserve"> </w:t>
      </w:r>
    </w:p>
    <w:sectPr w:rsidR="00D40BE3" w:rsidRPr="00B01052" w:rsidSect="00B0105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BE3" w:rsidRDefault="00D40BE3" w:rsidP="004338E7">
      <w:pPr>
        <w:spacing w:after="0" w:line="240" w:lineRule="auto"/>
      </w:pPr>
      <w:r>
        <w:separator/>
      </w:r>
    </w:p>
  </w:endnote>
  <w:endnote w:type="continuationSeparator" w:id="0">
    <w:p w:rsidR="00D40BE3" w:rsidRDefault="00D40BE3" w:rsidP="00433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E3" w:rsidRDefault="00D40B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E3" w:rsidRDefault="00D40B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E3" w:rsidRDefault="00D40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BE3" w:rsidRDefault="00D40BE3" w:rsidP="004338E7">
      <w:pPr>
        <w:spacing w:after="0" w:line="240" w:lineRule="auto"/>
      </w:pPr>
      <w:r>
        <w:separator/>
      </w:r>
    </w:p>
  </w:footnote>
  <w:footnote w:type="continuationSeparator" w:id="0">
    <w:p w:rsidR="00D40BE3" w:rsidRDefault="00D40BE3" w:rsidP="004338E7">
      <w:pPr>
        <w:spacing w:after="0" w:line="240" w:lineRule="auto"/>
      </w:pPr>
      <w:r>
        <w:continuationSeparator/>
      </w:r>
    </w:p>
  </w:footnote>
  <w:footnote w:id="1">
    <w:p w:rsidR="00D40BE3" w:rsidRDefault="00D40BE3" w:rsidP="0067024A">
      <w:pPr>
        <w:pStyle w:val="FootnoteText"/>
        <w:jc w:val="both"/>
      </w:pPr>
      <w:r>
        <w:rPr>
          <w:rStyle w:val="FootnoteReference"/>
        </w:rPr>
        <w:footnoteRef/>
      </w:r>
      <w:r>
        <w:t xml:space="preserve"> Α. Μπρεδήμα, </w:t>
      </w:r>
      <w:r w:rsidRPr="00B4454E">
        <w:rPr>
          <w:i/>
        </w:rPr>
        <w:t>Η αναβίωση του φαινομένου της πειρατείας στις ακτές της Σομαλίας και το Διεθνές Δίκαιο</w:t>
      </w:r>
      <w:r>
        <w:t xml:space="preserve">, Αρμενόπουλος 2010 12, υποσ. 30.    </w:t>
      </w:r>
    </w:p>
  </w:footnote>
  <w:footnote w:id="2">
    <w:p w:rsidR="00D40BE3" w:rsidRDefault="00D40BE3" w:rsidP="0067024A">
      <w:pPr>
        <w:pStyle w:val="FootnoteText"/>
        <w:jc w:val="both"/>
      </w:pPr>
      <w:r>
        <w:rPr>
          <w:rStyle w:val="FootnoteReference"/>
        </w:rPr>
        <w:footnoteRef/>
      </w:r>
      <w:r>
        <w:t xml:space="preserve"> </w:t>
      </w:r>
      <w:r w:rsidRPr="0067024A">
        <w:rPr>
          <w:rFonts w:ascii="Times New Roman" w:hAnsi="Times New Roman"/>
        </w:rPr>
        <w:t xml:space="preserve">Α. Μπρεδήμα, </w:t>
      </w:r>
      <w:r w:rsidRPr="0067024A">
        <w:rPr>
          <w:rFonts w:ascii="Times New Roman" w:hAnsi="Times New Roman"/>
          <w:i/>
        </w:rPr>
        <w:t>Η αναβίωση του φαινομένου της πειρατείας στις ακτές της Σομαλίας και το Διεθνές Δίκαιο</w:t>
      </w:r>
      <w:r w:rsidRPr="0067024A">
        <w:rPr>
          <w:rFonts w:ascii="Times New Roman" w:hAnsi="Times New Roman"/>
        </w:rPr>
        <w:t xml:space="preserve">, Αρμενόπουλος 2010 12, σσ. 1793-1808, ιδίως σ. 1793.   </w:t>
      </w:r>
    </w:p>
  </w:footnote>
  <w:footnote w:id="3">
    <w:p w:rsidR="00D40BE3" w:rsidRDefault="00D40BE3" w:rsidP="0067024A">
      <w:pPr>
        <w:pStyle w:val="FootnoteText"/>
        <w:jc w:val="both"/>
      </w:pPr>
      <w:r w:rsidRPr="0067024A">
        <w:rPr>
          <w:rStyle w:val="FootnoteReference"/>
          <w:rFonts w:ascii="Times New Roman" w:hAnsi="Times New Roman"/>
        </w:rPr>
        <w:footnoteRef/>
      </w:r>
      <w:r w:rsidRPr="0067024A">
        <w:rPr>
          <w:rFonts w:ascii="Times New Roman" w:hAnsi="Times New Roman"/>
        </w:rPr>
        <w:t xml:space="preserve"> Π. Σιούσουρα, </w:t>
      </w:r>
      <w:r w:rsidRPr="0067024A">
        <w:rPr>
          <w:rFonts w:ascii="Times New Roman" w:hAnsi="Times New Roman"/>
          <w:i/>
        </w:rPr>
        <w:t>Το έγκλημα της πειρατείας υπό το φως του Διεθνούς Δικαίου</w:t>
      </w:r>
      <w:r w:rsidRPr="0067024A">
        <w:rPr>
          <w:rFonts w:ascii="Times New Roman" w:hAnsi="Times New Roman"/>
        </w:rPr>
        <w:t xml:space="preserve">, Ε.Ν.Δ. – Τόμος 39 Ιανουάριος  Φεβρουάριος Μάρτιος 2011 Τεύχος 1, σσ. 5-24, ιδίως σσ. 6-7.  </w:t>
      </w:r>
    </w:p>
  </w:footnote>
  <w:footnote w:id="4">
    <w:p w:rsidR="00D40BE3" w:rsidRDefault="00D40BE3" w:rsidP="0067024A">
      <w:pPr>
        <w:pStyle w:val="FootnoteText"/>
        <w:jc w:val="both"/>
      </w:pPr>
      <w:r w:rsidRPr="0067024A">
        <w:rPr>
          <w:rStyle w:val="FootnoteReference"/>
          <w:rFonts w:ascii="Times New Roman" w:hAnsi="Times New Roman"/>
        </w:rPr>
        <w:footnoteRef/>
      </w:r>
      <w:r w:rsidRPr="0067024A">
        <w:rPr>
          <w:rFonts w:ascii="Times New Roman" w:hAnsi="Times New Roman"/>
        </w:rPr>
        <w:t xml:space="preserve"> Βλ. A. W. Heffter, </w:t>
      </w:r>
      <w:r w:rsidRPr="0067024A">
        <w:rPr>
          <w:rFonts w:ascii="Times New Roman" w:hAnsi="Times New Roman"/>
          <w:i/>
        </w:rPr>
        <w:t>Αλληλεθνές της Ευρώπης Δίκαιον</w:t>
      </w:r>
      <w:r w:rsidRPr="0067024A">
        <w:rPr>
          <w:rFonts w:ascii="Times New Roman" w:hAnsi="Times New Roman"/>
        </w:rPr>
        <w:t>, (μτφρ. Διομ. Κυριακού), Αθήνησι, 1860, σ. 222.</w:t>
      </w:r>
      <w:r>
        <w:t xml:space="preserve"> </w:t>
      </w:r>
    </w:p>
  </w:footnote>
  <w:footnote w:id="5">
    <w:p w:rsidR="00D40BE3" w:rsidRDefault="00D40BE3" w:rsidP="0067024A">
      <w:pPr>
        <w:pStyle w:val="FootnoteText"/>
        <w:jc w:val="both"/>
      </w:pPr>
      <w:r>
        <w:rPr>
          <w:rStyle w:val="FootnoteReference"/>
        </w:rPr>
        <w:footnoteRef/>
      </w:r>
      <w:r>
        <w:t xml:space="preserve"> Ν.Σ.Κ. (β’ Τμήμα) 398/2011 ως προς το υπ’ αριθμ. Πρωτ. 25234.2443/15-9-2011 έγγραφο του Υπουργού Ανάπτυξης, Ανταγωνιστικότητας και Ναυτιλίας (ΥπΑΑΝ).  </w:t>
      </w:r>
    </w:p>
  </w:footnote>
  <w:footnote w:id="6">
    <w:p w:rsidR="00D40BE3" w:rsidRDefault="00D40BE3">
      <w:pPr>
        <w:pStyle w:val="FootnoteText"/>
      </w:pPr>
      <w:r>
        <w:rPr>
          <w:rStyle w:val="FootnoteReference"/>
        </w:rPr>
        <w:footnoteRef/>
      </w:r>
      <w:r>
        <w:t xml:space="preserve"> Βλ. Κ. Παλαμιώτου, </w:t>
      </w:r>
      <w:r w:rsidRPr="001E60F2">
        <w:rPr>
          <w:i/>
        </w:rPr>
        <w:t>Ανθρώπινες Σχέσεις</w:t>
      </w:r>
      <w:r>
        <w:t>, ‘Ιδρυμα Ευγενίδου Αθήνα 2011, σ. 43.</w:t>
      </w:r>
    </w:p>
  </w:footnote>
  <w:footnote w:id="7">
    <w:p w:rsidR="00D40BE3" w:rsidRDefault="00D40BE3">
      <w:pPr>
        <w:pStyle w:val="FootnoteText"/>
      </w:pPr>
      <w:r>
        <w:rPr>
          <w:rStyle w:val="FootnoteReference"/>
        </w:rPr>
        <w:footnoteRef/>
      </w:r>
      <w:r w:rsidRPr="00646A08">
        <w:t xml:space="preserve"> </w:t>
      </w:r>
      <w:r>
        <w:t>Α</w:t>
      </w:r>
      <w:r w:rsidRPr="00646A08">
        <w:t xml:space="preserve">. </w:t>
      </w:r>
      <w:r>
        <w:t>Μπελόκα</w:t>
      </w:r>
      <w:r w:rsidRPr="00646A08">
        <w:t xml:space="preserve">, </w:t>
      </w:r>
      <w:r w:rsidRPr="00646A08">
        <w:rPr>
          <w:i/>
          <w:lang w:val="en-US"/>
        </w:rPr>
        <w:t>Ship</w:t>
      </w:r>
      <w:r w:rsidRPr="00646A08">
        <w:rPr>
          <w:i/>
        </w:rPr>
        <w:t xml:space="preserve"> </w:t>
      </w:r>
      <w:r w:rsidRPr="00646A08">
        <w:rPr>
          <w:i/>
          <w:lang w:val="en-US"/>
        </w:rPr>
        <w:t>Security</w:t>
      </w:r>
      <w:r w:rsidRPr="00646A08">
        <w:rPr>
          <w:i/>
        </w:rPr>
        <w:t xml:space="preserve"> </w:t>
      </w:r>
      <w:r w:rsidRPr="00646A08">
        <w:rPr>
          <w:i/>
          <w:lang w:val="en-US"/>
        </w:rPr>
        <w:t>Alert</w:t>
      </w:r>
      <w:r w:rsidRPr="00646A08">
        <w:rPr>
          <w:i/>
        </w:rPr>
        <w:t xml:space="preserve"> </w:t>
      </w:r>
      <w:r w:rsidRPr="00646A08">
        <w:rPr>
          <w:i/>
          <w:lang w:val="en-US"/>
        </w:rPr>
        <w:t>System</w:t>
      </w:r>
      <w:r w:rsidRPr="00646A08">
        <w:rPr>
          <w:i/>
        </w:rPr>
        <w:t>: Βάρος ή όφελος</w:t>
      </w:r>
      <w:r w:rsidRPr="00646A08">
        <w:t xml:space="preserve">, </w:t>
      </w:r>
      <w:r>
        <w:t xml:space="preserve">Ναυτικά Χρονικά 2012, σ. 50. </w:t>
      </w:r>
    </w:p>
  </w:footnote>
  <w:footnote w:id="8">
    <w:p w:rsidR="00D40BE3" w:rsidRDefault="00D40BE3" w:rsidP="00045785">
      <w:pPr>
        <w:pStyle w:val="FootnoteText"/>
        <w:jc w:val="both"/>
      </w:pPr>
      <w:r>
        <w:rPr>
          <w:rStyle w:val="FootnoteReference"/>
        </w:rPr>
        <w:footnoteRef/>
      </w:r>
      <w:r>
        <w:t xml:space="preserve"> Α. Αλεξοπούλου, Ν. Φουρναράκη, Διεθνείς Συμβάσεις Κανονισμοί Κώδικες, ‘Ιδρυμα Ευγενίδου Αθήνα 2012, βλ. σ. 81 επ.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E3" w:rsidRDefault="00D40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E3" w:rsidRDefault="00D40BE3">
    <w:pPr>
      <w:pStyle w:val="Header"/>
    </w:pPr>
    <w:fldSimple w:instr=" PAGE   \* MERGEFORMAT ">
      <w:r>
        <w:rPr>
          <w:noProof/>
        </w:rPr>
        <w:t>8</w:t>
      </w:r>
    </w:fldSimple>
  </w:p>
  <w:p w:rsidR="00D40BE3" w:rsidRDefault="00D40B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E3" w:rsidRDefault="00D40B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C98"/>
    <w:rsid w:val="00031B04"/>
    <w:rsid w:val="00044549"/>
    <w:rsid w:val="00045785"/>
    <w:rsid w:val="00071698"/>
    <w:rsid w:val="0009395B"/>
    <w:rsid w:val="00111DA4"/>
    <w:rsid w:val="0011231D"/>
    <w:rsid w:val="00141DB8"/>
    <w:rsid w:val="001D21FE"/>
    <w:rsid w:val="001E60F2"/>
    <w:rsid w:val="002052AD"/>
    <w:rsid w:val="0022144D"/>
    <w:rsid w:val="00222DC5"/>
    <w:rsid w:val="00230283"/>
    <w:rsid w:val="00256460"/>
    <w:rsid w:val="002E63B0"/>
    <w:rsid w:val="002F39EC"/>
    <w:rsid w:val="00336E70"/>
    <w:rsid w:val="0034326D"/>
    <w:rsid w:val="00356E9D"/>
    <w:rsid w:val="003F1C10"/>
    <w:rsid w:val="004039D1"/>
    <w:rsid w:val="004338E7"/>
    <w:rsid w:val="004A3D4A"/>
    <w:rsid w:val="004C6E18"/>
    <w:rsid w:val="004D4B30"/>
    <w:rsid w:val="00544828"/>
    <w:rsid w:val="00591A6D"/>
    <w:rsid w:val="005A3EC8"/>
    <w:rsid w:val="005C1BC4"/>
    <w:rsid w:val="00646A08"/>
    <w:rsid w:val="00650653"/>
    <w:rsid w:val="00654075"/>
    <w:rsid w:val="00664F00"/>
    <w:rsid w:val="0067024A"/>
    <w:rsid w:val="0068018E"/>
    <w:rsid w:val="006C6047"/>
    <w:rsid w:val="006E7FC1"/>
    <w:rsid w:val="007C02BA"/>
    <w:rsid w:val="008044C3"/>
    <w:rsid w:val="00815060"/>
    <w:rsid w:val="00842012"/>
    <w:rsid w:val="008A3D07"/>
    <w:rsid w:val="00900032"/>
    <w:rsid w:val="00A56D23"/>
    <w:rsid w:val="00B01052"/>
    <w:rsid w:val="00B11F69"/>
    <w:rsid w:val="00B41E6B"/>
    <w:rsid w:val="00B4454E"/>
    <w:rsid w:val="00B45522"/>
    <w:rsid w:val="00B62282"/>
    <w:rsid w:val="00BE7CA0"/>
    <w:rsid w:val="00C16852"/>
    <w:rsid w:val="00C23D2C"/>
    <w:rsid w:val="00C34C98"/>
    <w:rsid w:val="00D40BE3"/>
    <w:rsid w:val="00D47738"/>
    <w:rsid w:val="00D617E2"/>
    <w:rsid w:val="00DB6C80"/>
    <w:rsid w:val="00DF1DBB"/>
    <w:rsid w:val="00E7173A"/>
    <w:rsid w:val="00F70BFF"/>
    <w:rsid w:val="00F91CA2"/>
    <w:rsid w:val="00FB7F2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7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338E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338E7"/>
    <w:rPr>
      <w:rFonts w:cs="Times New Roman"/>
      <w:sz w:val="20"/>
      <w:szCs w:val="20"/>
    </w:rPr>
  </w:style>
  <w:style w:type="character" w:styleId="FootnoteReference">
    <w:name w:val="footnote reference"/>
    <w:basedOn w:val="DefaultParagraphFont"/>
    <w:uiPriority w:val="99"/>
    <w:semiHidden/>
    <w:rsid w:val="004338E7"/>
    <w:rPr>
      <w:rFonts w:cs="Times New Roman"/>
      <w:vertAlign w:val="superscript"/>
    </w:rPr>
  </w:style>
  <w:style w:type="character" w:customStyle="1" w:styleId="yiv5217467338yui37217136609048816168">
    <w:name w:val="yiv5217467338yui_3_7_2_17_1366090488161_68"/>
    <w:basedOn w:val="DefaultParagraphFont"/>
    <w:uiPriority w:val="99"/>
    <w:rsid w:val="00900032"/>
    <w:rPr>
      <w:rFonts w:cs="Times New Roman"/>
    </w:rPr>
  </w:style>
  <w:style w:type="paragraph" w:styleId="Header">
    <w:name w:val="header"/>
    <w:basedOn w:val="Normal"/>
    <w:link w:val="HeaderChar"/>
    <w:uiPriority w:val="99"/>
    <w:rsid w:val="00B01052"/>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B01052"/>
    <w:rPr>
      <w:rFonts w:cs="Times New Roman"/>
    </w:rPr>
  </w:style>
  <w:style w:type="paragraph" w:styleId="Footer">
    <w:name w:val="footer"/>
    <w:basedOn w:val="Normal"/>
    <w:link w:val="FooterChar"/>
    <w:uiPriority w:val="99"/>
    <w:semiHidden/>
    <w:rsid w:val="00B0105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B01052"/>
    <w:rPr>
      <w:rFonts w:cs="Times New Roman"/>
    </w:rPr>
  </w:style>
</w:styles>
</file>

<file path=word/webSettings.xml><?xml version="1.0" encoding="utf-8"?>
<w:webSettings xmlns:r="http://schemas.openxmlformats.org/officeDocument/2006/relationships" xmlns:w="http://schemas.openxmlformats.org/wordprocessingml/2006/main">
  <w:divs>
    <w:div w:id="1932349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3121</Words>
  <Characters>16859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ΑΝΤΩΝΙΟΣ Π</dc:title>
  <dc:subject/>
  <dc:creator>Antonis</dc:creator>
  <cp:keywords/>
  <dc:description/>
  <cp:lastModifiedBy>.</cp:lastModifiedBy>
  <cp:revision>2</cp:revision>
  <cp:lastPrinted>2013-06-29T15:53:00Z</cp:lastPrinted>
  <dcterms:created xsi:type="dcterms:W3CDTF">2013-06-29T15:53:00Z</dcterms:created>
  <dcterms:modified xsi:type="dcterms:W3CDTF">2013-06-29T15:53:00Z</dcterms:modified>
</cp:coreProperties>
</file>