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984"/>
        <w:gridCol w:w="3119"/>
        <w:gridCol w:w="1470"/>
        <w:gridCol w:w="231"/>
        <w:gridCol w:w="583"/>
        <w:gridCol w:w="834"/>
      </w:tblGrid>
      <w:tr w:rsidR="00C43F51" w:rsidRPr="00C43F51" w:rsidTr="00227C86">
        <w:trPr>
          <w:trHeight w:val="613"/>
        </w:trPr>
        <w:tc>
          <w:tcPr>
            <w:tcW w:w="2978" w:type="dxa"/>
            <w:vMerge w:val="restart"/>
            <w:shd w:val="clear" w:color="auto" w:fill="auto"/>
            <w:hideMark/>
          </w:tcPr>
          <w:p w:rsidR="00C43F51" w:rsidRPr="00172033" w:rsidRDefault="00EB328E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 xml:space="preserve"> </w:t>
            </w:r>
            <w:r w:rsidR="00C43F51" w:rsidRPr="00172033">
              <w:rPr>
                <w:rFonts w:ascii="Calibri" w:eastAsia="Times New Roman" w:hAnsi="Calibri" w:cs="Times New Roman"/>
                <w:b/>
                <w:lang w:eastAsia="el-GR"/>
              </w:rPr>
              <w:t>ΚΕΣΕΝ ΜΑΚΕΔΟΝΙΑΣ</w:t>
            </w:r>
          </w:p>
          <w:p w:rsidR="00C43F51" w:rsidRPr="00172033" w:rsidRDefault="00C43F51" w:rsidP="00C43F51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172033">
              <w:rPr>
                <w:rFonts w:ascii="Calibri" w:eastAsia="Times New Roman" w:hAnsi="Calibri" w:cs="Times New Roman"/>
                <w:lang w:eastAsia="el-GR"/>
              </w:rPr>
              <w:t>ΜΗΧΑΝΙΚΩΝ</w:t>
            </w:r>
          </w:p>
          <w:p w:rsidR="00C43F51" w:rsidRPr="00172033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l-GR"/>
              </w:rPr>
            </w:pPr>
            <w:r w:rsidRPr="00172033">
              <w:rPr>
                <w:rFonts w:ascii="Calibri" w:eastAsia="Times New Roman" w:hAnsi="Calibri" w:cs="Times New Roman"/>
                <w:lang w:eastAsia="el-GR"/>
              </w:rPr>
              <w:t xml:space="preserve">ΑΚΑΔ.. ΕΤΟΣ </w:t>
            </w:r>
            <w:r w:rsidRPr="00172033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202</w:t>
            </w:r>
            <w:r w:rsidR="00EA1920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4</w:t>
            </w:r>
            <w:r w:rsidRPr="00172033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-2</w:t>
            </w:r>
            <w:r w:rsidR="00EA1920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5</w:t>
            </w:r>
          </w:p>
          <w:p w:rsidR="00C43F51" w:rsidRPr="00C43F51" w:rsidRDefault="00C43F51" w:rsidP="00F85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  <w:r w:rsidRPr="00172033">
              <w:rPr>
                <w:rFonts w:ascii="Calibri" w:eastAsia="Times New Roman" w:hAnsi="Calibri" w:cs="Times New Roman"/>
                <w:b/>
                <w:lang w:eastAsia="el-GR"/>
              </w:rPr>
              <w:t xml:space="preserve">ΕΞΕΤΑΣΤΙΚΗ ΠΕΡΙΟΔΟΣ </w:t>
            </w:r>
            <w:r w:rsidR="00D903D9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Β1</w:t>
            </w:r>
            <w:r w:rsidR="00C82C80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9</w:t>
            </w:r>
          </w:p>
        </w:tc>
        <w:tc>
          <w:tcPr>
            <w:tcW w:w="5103" w:type="dxa"/>
            <w:gridSpan w:val="2"/>
            <w:vMerge w:val="restart"/>
            <w:shd w:val="clear" w:color="auto" w:fill="auto"/>
            <w:hideMark/>
          </w:tcPr>
          <w:p w:rsidR="00C43F51" w:rsidRPr="00227C86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sz w:val="40"/>
                <w:szCs w:val="40"/>
                <w:lang w:eastAsia="el-GR"/>
              </w:rPr>
            </w:pPr>
            <w:r w:rsidRPr="00462A16">
              <w:rPr>
                <w:rFonts w:ascii="Calibri" w:eastAsia="Times New Roman" w:hAnsi="Calibri" w:cs="Times New Roman"/>
                <w:sz w:val="36"/>
                <w:szCs w:val="36"/>
                <w:lang w:eastAsia="el-GR"/>
              </w:rPr>
              <w:t>ΜΑΘΗΜΑ</w:t>
            </w:r>
            <w:r w:rsidR="00227C86">
              <w:rPr>
                <w:rFonts w:ascii="Calibri" w:eastAsia="Times New Roman" w:hAnsi="Calibri" w:cs="Times New Roman"/>
                <w:sz w:val="36"/>
                <w:szCs w:val="36"/>
                <w:lang w:eastAsia="el-GR"/>
              </w:rPr>
              <w:t xml:space="preserve">: </w:t>
            </w:r>
            <w:r w:rsidR="00227C86" w:rsidRPr="00227C86">
              <w:rPr>
                <w:rFonts w:ascii="Calibri" w:eastAsia="Times New Roman" w:hAnsi="Calibri" w:cs="Times New Roman"/>
                <w:b/>
                <w:sz w:val="32"/>
                <w:szCs w:val="32"/>
                <w:lang w:eastAsia="el-GR"/>
              </w:rPr>
              <w:t>ΤΕΧΝΙΚΕΣ ΣΥΝΤΗΡΗΣΗΣ</w:t>
            </w:r>
          </w:p>
          <w:p w:rsidR="00C43F51" w:rsidRPr="00C43F51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</w:pPr>
          </w:p>
        </w:tc>
        <w:tc>
          <w:tcPr>
            <w:tcW w:w="1470" w:type="dxa"/>
            <w:shd w:val="clear" w:color="auto" w:fill="auto"/>
          </w:tcPr>
          <w:p w:rsidR="00C43F51" w:rsidRPr="00197813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  <w:t>ΗΜΕΡΑ</w:t>
            </w:r>
          </w:p>
          <w:p w:rsidR="00C43F51" w:rsidRPr="00197813" w:rsidRDefault="00C82C80" w:rsidP="0008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8"/>
                <w:szCs w:val="18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  <w:t>11</w:t>
            </w:r>
          </w:p>
        </w:tc>
        <w:tc>
          <w:tcPr>
            <w:tcW w:w="814" w:type="dxa"/>
            <w:gridSpan w:val="2"/>
            <w:shd w:val="clear" w:color="auto" w:fill="auto"/>
            <w:hideMark/>
          </w:tcPr>
          <w:p w:rsidR="00C43F51" w:rsidRPr="00197813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  <w:t>ΜΗΝΑΣ</w:t>
            </w:r>
          </w:p>
          <w:p w:rsidR="00C43F51" w:rsidRPr="00197813" w:rsidRDefault="00F8543F" w:rsidP="00C82C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  <w:t>0</w:t>
            </w:r>
            <w:r w:rsidR="00C82C80"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  <w:t>4</w:t>
            </w:r>
          </w:p>
        </w:tc>
        <w:tc>
          <w:tcPr>
            <w:tcW w:w="834" w:type="dxa"/>
            <w:shd w:val="clear" w:color="auto" w:fill="auto"/>
            <w:hideMark/>
          </w:tcPr>
          <w:p w:rsidR="00C43F51" w:rsidRPr="00197813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  <w:t>ΕΤΟΣ</w:t>
            </w:r>
          </w:p>
          <w:p w:rsidR="00C43F51" w:rsidRPr="00197813" w:rsidRDefault="00C43F51" w:rsidP="00F85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  <w:t>202</w:t>
            </w:r>
            <w:r w:rsidR="00F8543F"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  <w:t>5</w:t>
            </w:r>
          </w:p>
        </w:tc>
      </w:tr>
      <w:tr w:rsidR="00C43F51" w:rsidRPr="00C43F51" w:rsidTr="00227C86">
        <w:trPr>
          <w:trHeight w:val="147"/>
        </w:trPr>
        <w:tc>
          <w:tcPr>
            <w:tcW w:w="2978" w:type="dxa"/>
            <w:vMerge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</w:p>
        </w:tc>
        <w:tc>
          <w:tcPr>
            <w:tcW w:w="5103" w:type="dxa"/>
            <w:gridSpan w:val="2"/>
            <w:vMerge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</w:p>
        </w:tc>
        <w:tc>
          <w:tcPr>
            <w:tcW w:w="3118" w:type="dxa"/>
            <w:gridSpan w:val="4"/>
            <w:shd w:val="clear" w:color="auto" w:fill="auto"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  <w:t xml:space="preserve">ΘΕΩΡΗΘΗΚΕ: </w:t>
            </w:r>
          </w:p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  <w:t>Ο ΔΙΕΥΘΥΝΤΗΣ</w:t>
            </w:r>
          </w:p>
          <w:p w:rsidR="00C43F51" w:rsidRPr="00684F5A" w:rsidRDefault="00C43F51" w:rsidP="00684F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</w:pPr>
            <w:r w:rsidRPr="00684F5A"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>ΓΟΥΡΓΟΥΛΗΣ ΔΗΜ</w:t>
            </w:r>
            <w:r w:rsidR="00684F5A" w:rsidRPr="00684F5A"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>ΗΤΡΙΟΣ</w:t>
            </w:r>
          </w:p>
        </w:tc>
      </w:tr>
      <w:tr w:rsidR="00C43F51" w:rsidRPr="00C43F51" w:rsidTr="00227C86">
        <w:trPr>
          <w:trHeight w:val="829"/>
        </w:trPr>
        <w:tc>
          <w:tcPr>
            <w:tcW w:w="2978" w:type="dxa"/>
            <w:shd w:val="clear" w:color="auto" w:fill="auto"/>
            <w:hideMark/>
          </w:tcPr>
          <w:p w:rsidR="00C43F51" w:rsidRPr="00197813" w:rsidRDefault="00D903D9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36"/>
                <w:szCs w:val="36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sz w:val="36"/>
                <w:szCs w:val="36"/>
                <w:lang w:eastAsia="el-GR"/>
              </w:rPr>
              <w:t>Α</w:t>
            </w:r>
            <w:r w:rsidR="00C43F51" w:rsidRPr="00D903D9">
              <w:rPr>
                <w:rFonts w:ascii="Calibri" w:eastAsia="Times New Roman" w:hAnsi="Calibri" w:cs="Times New Roman"/>
                <w:b/>
                <w:color w:val="FF0000"/>
                <w:sz w:val="36"/>
                <w:szCs w:val="36"/>
                <w:lang w:eastAsia="el-GR"/>
              </w:rPr>
              <w:t>΄</w:t>
            </w:r>
            <w:r w:rsidR="00C43F51" w:rsidRPr="00197813">
              <w:rPr>
                <w:rFonts w:ascii="Calibri" w:eastAsia="Times New Roman" w:hAnsi="Calibri" w:cs="Times New Roman"/>
                <w:b/>
                <w:sz w:val="36"/>
                <w:szCs w:val="36"/>
                <w:lang w:eastAsia="el-GR"/>
              </w:rPr>
              <w:t>ΚΥΚΛΟΣ</w:t>
            </w:r>
          </w:p>
        </w:tc>
        <w:tc>
          <w:tcPr>
            <w:tcW w:w="1984" w:type="dxa"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  <w:t>ΕΞΕΤΑΣΤΗΣ</w:t>
            </w:r>
          </w:p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  <w:t>ΚΑΘΗΓΗΤΗΣ</w:t>
            </w:r>
          </w:p>
        </w:tc>
        <w:tc>
          <w:tcPr>
            <w:tcW w:w="3119" w:type="dxa"/>
            <w:shd w:val="clear" w:color="auto" w:fill="auto"/>
          </w:tcPr>
          <w:p w:rsidR="00C43F51" w:rsidRPr="00172033" w:rsidRDefault="00197813" w:rsidP="00C43F51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sz w:val="28"/>
                <w:szCs w:val="28"/>
                <w:lang w:eastAsia="el-GR"/>
              </w:rPr>
            </w:pPr>
            <w:r w:rsidRPr="00172033">
              <w:rPr>
                <w:rFonts w:ascii="Calibri" w:eastAsia="Times New Roman" w:hAnsi="Calibri" w:cs="Times New Roman"/>
                <w:b/>
                <w:sz w:val="28"/>
                <w:szCs w:val="28"/>
                <w:lang w:eastAsia="el-GR"/>
              </w:rPr>
              <w:t>ΒΟΥΒΑΛΙΔΗΣ ΞΕΝΟΦΩΝ</w:t>
            </w:r>
          </w:p>
        </w:tc>
        <w:tc>
          <w:tcPr>
            <w:tcW w:w="3118" w:type="dxa"/>
            <w:gridSpan w:val="4"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</w:p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</w:p>
        </w:tc>
      </w:tr>
      <w:tr w:rsidR="00C43F51" w:rsidRPr="00C43F51" w:rsidTr="00227C86">
        <w:trPr>
          <w:trHeight w:val="1123"/>
        </w:trPr>
        <w:tc>
          <w:tcPr>
            <w:tcW w:w="2978" w:type="dxa"/>
            <w:shd w:val="clear" w:color="auto" w:fill="auto"/>
            <w:hideMark/>
          </w:tcPr>
          <w:p w:rsidR="00C43F51" w:rsidRPr="00197813" w:rsidRDefault="00D903D9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36"/>
                <w:szCs w:val="36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sz w:val="36"/>
                <w:szCs w:val="36"/>
                <w:lang w:eastAsia="el-GR"/>
              </w:rPr>
              <w:t>Β</w:t>
            </w:r>
            <w:r w:rsidR="00C43F51" w:rsidRPr="00197813">
              <w:rPr>
                <w:rFonts w:ascii="Calibri" w:eastAsia="Times New Roman" w:hAnsi="Calibri" w:cs="Times New Roman"/>
                <w:b/>
                <w:sz w:val="36"/>
                <w:szCs w:val="36"/>
                <w:lang w:eastAsia="el-GR"/>
              </w:rPr>
              <w:t>΄ ΜΗΧΑΝΙΚΩΝ</w:t>
            </w:r>
          </w:p>
        </w:tc>
        <w:tc>
          <w:tcPr>
            <w:tcW w:w="1984" w:type="dxa"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0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b/>
                <w:sz w:val="16"/>
                <w:szCs w:val="20"/>
                <w:lang w:eastAsia="el-GR"/>
              </w:rPr>
              <w:t>ΔΙΑΡΚΕΙΑ ΕΞΕΤΑΣΕΩΝ</w:t>
            </w:r>
          </w:p>
        </w:tc>
        <w:tc>
          <w:tcPr>
            <w:tcW w:w="3119" w:type="dxa"/>
            <w:shd w:val="clear" w:color="auto" w:fill="auto"/>
          </w:tcPr>
          <w:p w:rsidR="00C43F51" w:rsidRPr="00C43F51" w:rsidRDefault="002646CA" w:rsidP="00F85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0"/>
                <w:lang w:eastAsia="el-GR"/>
              </w:rPr>
            </w:pPr>
            <w:r>
              <w:rPr>
                <w:rFonts w:ascii="Calibri" w:hAnsi="Calibri"/>
                <w:b/>
                <w:sz w:val="40"/>
                <w:szCs w:val="40"/>
              </w:rPr>
              <w:t xml:space="preserve"> </w:t>
            </w:r>
            <w:r w:rsidR="00197813">
              <w:rPr>
                <w:rFonts w:ascii="Calibri" w:hAnsi="Calibri"/>
                <w:b/>
                <w:sz w:val="40"/>
                <w:szCs w:val="40"/>
              </w:rPr>
              <w:t xml:space="preserve"> </w:t>
            </w:r>
            <w:r w:rsidR="00F8543F">
              <w:rPr>
                <w:rFonts w:ascii="Calibri" w:hAnsi="Calibri"/>
                <w:b/>
                <w:sz w:val="40"/>
                <w:szCs w:val="40"/>
              </w:rPr>
              <w:t>10</w:t>
            </w:r>
            <w:r w:rsidR="00227C86">
              <w:rPr>
                <w:rFonts w:ascii="Calibri" w:hAnsi="Calibri"/>
                <w:b/>
                <w:sz w:val="40"/>
                <w:szCs w:val="40"/>
              </w:rPr>
              <w:t>.</w:t>
            </w:r>
            <w:r w:rsidR="00F8543F">
              <w:rPr>
                <w:rFonts w:ascii="Calibri" w:hAnsi="Calibri"/>
                <w:b/>
                <w:sz w:val="40"/>
                <w:szCs w:val="40"/>
              </w:rPr>
              <w:t>30</w:t>
            </w:r>
            <w:r w:rsidR="00227C86">
              <w:rPr>
                <w:rFonts w:ascii="Calibri" w:hAnsi="Calibri"/>
                <w:b/>
                <w:sz w:val="40"/>
                <w:szCs w:val="40"/>
              </w:rPr>
              <w:t xml:space="preserve"> - </w:t>
            </w:r>
            <w:r w:rsidR="00197813">
              <w:rPr>
                <w:rFonts w:ascii="Calibri" w:hAnsi="Calibri"/>
                <w:b/>
                <w:sz w:val="40"/>
                <w:szCs w:val="40"/>
              </w:rPr>
              <w:t>1</w:t>
            </w:r>
            <w:r w:rsidR="00F8543F">
              <w:rPr>
                <w:rFonts w:ascii="Calibri" w:hAnsi="Calibri"/>
                <w:b/>
                <w:sz w:val="40"/>
                <w:szCs w:val="40"/>
              </w:rPr>
              <w:t>2</w:t>
            </w:r>
            <w:r w:rsidR="00197813">
              <w:rPr>
                <w:rFonts w:ascii="Calibri" w:hAnsi="Calibri"/>
                <w:b/>
                <w:sz w:val="40"/>
                <w:szCs w:val="40"/>
              </w:rPr>
              <w:t>.</w:t>
            </w:r>
            <w:r w:rsidR="00F8543F">
              <w:rPr>
                <w:rFonts w:ascii="Calibri" w:hAnsi="Calibri"/>
                <w:b/>
                <w:sz w:val="40"/>
                <w:szCs w:val="40"/>
              </w:rPr>
              <w:t>45</w:t>
            </w:r>
            <w:r>
              <w:rPr>
                <w:rFonts w:ascii="Calibri" w:hAnsi="Calibri"/>
                <w:b/>
                <w:sz w:val="40"/>
                <w:szCs w:val="40"/>
              </w:rPr>
              <w:t xml:space="preserve"> </w:t>
            </w:r>
            <w:r w:rsidR="00227C86">
              <w:rPr>
                <w:rFonts w:ascii="Calibri" w:hAnsi="Calibri"/>
                <w:b/>
                <w:sz w:val="40"/>
                <w:szCs w:val="40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  <w:t>ΜΕΓΙΣΤΗ ΒΑΘΜΟΛΟΓΙΑ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43F51" w:rsidRPr="00C74D83" w:rsidRDefault="000A3567" w:rsidP="00227C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eastAsia="el-GR"/>
              </w:rPr>
              <w:t xml:space="preserve"> </w:t>
            </w:r>
            <w:r w:rsidR="00227C86" w:rsidRPr="00C74D83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l-GR"/>
              </w:rPr>
              <w:t>20</w:t>
            </w:r>
          </w:p>
        </w:tc>
      </w:tr>
    </w:tbl>
    <w:p w:rsidR="00AF5DE2" w:rsidRDefault="00AF5DE2">
      <w:pPr>
        <w:rPr>
          <w:sz w:val="18"/>
          <w:szCs w:val="18"/>
        </w:rPr>
      </w:pPr>
    </w:p>
    <w:p w:rsidR="000845B8" w:rsidRDefault="000845B8">
      <w:pPr>
        <w:rPr>
          <w:sz w:val="18"/>
          <w:szCs w:val="18"/>
        </w:rPr>
      </w:pPr>
    </w:p>
    <w:p w:rsidR="00A02BE6" w:rsidRPr="00A02BE6" w:rsidRDefault="00C43F51" w:rsidP="00A02BE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C43F51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                                    </w:t>
      </w:r>
      <w:r w:rsidR="00684F5A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    </w:t>
      </w:r>
      <w:r w:rsidR="00A02BE6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</w:t>
      </w:r>
      <w:r w:rsidR="00A02BE6" w:rsidRPr="00A02BE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ΘΕΜΑΤΑ ΕΞΕΤΑΣΕΩΝ</w:t>
      </w:r>
      <w:r w:rsidR="0017203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(Σελίδες </w:t>
      </w:r>
      <w:r w:rsidR="0088167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4</w:t>
      </w:r>
      <w:r w:rsidR="0017203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)</w:t>
      </w:r>
      <w:r w:rsidR="00A02BE6" w:rsidRPr="00A02BE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</w:p>
    <w:p w:rsid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r w:rsidRPr="002646C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                      </w:t>
      </w:r>
      <w:r w:rsidRPr="002646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2</w:t>
      </w:r>
      <w:r w:rsidR="00227C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0</w:t>
      </w:r>
      <w:r w:rsidRPr="002646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 xml:space="preserve"> ΘΕΜΑΤΑ </w:t>
      </w:r>
      <w:r w:rsidRPr="000845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*</w:t>
      </w:r>
      <w:r w:rsidRPr="002646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 xml:space="preserve"> 1,0 = 2</w:t>
      </w:r>
      <w:r w:rsidR="00227C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0</w:t>
      </w:r>
      <w:r w:rsidRPr="002646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 xml:space="preserve"> ΒΑΘΜΟΙ</w:t>
      </w:r>
      <w:r w:rsidR="009201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 xml:space="preserve"> </w:t>
      </w:r>
    </w:p>
    <w:p w:rsidR="00227C86" w:rsidRDefault="00227C86" w:rsidP="002646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</w:p>
    <w:p w:rsidR="00920157" w:rsidRPr="00920157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</w:p>
    <w:p w:rsidR="00227C86" w:rsidRPr="00C82C80" w:rsidRDefault="006860E8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2C80">
        <w:rPr>
          <w:rFonts w:ascii="Times New Roman" w:hAnsi="Times New Roman" w:cs="Times New Roman"/>
          <w:b/>
          <w:sz w:val="24"/>
          <w:szCs w:val="24"/>
        </w:rPr>
        <w:t>Κατά την εξάρμοση και επιθεώρηση του τελικού άξονα και των εδράνων του οι ανοχές του μετριούνται:</w:t>
      </w:r>
    </w:p>
    <w:p w:rsidR="00227C86" w:rsidRPr="00EC2B31" w:rsidRDefault="0078607D" w:rsidP="00227C86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α. </w:t>
      </w:r>
      <w:r w:rsidR="00227C86" w:rsidRPr="00EC2B3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Πριν την εξάρμοσή του         </w:t>
      </w:r>
      <w:r w:rsidR="00227C86" w:rsidRPr="00EC2B31">
        <w:rPr>
          <w:rFonts w:ascii="Times New Roman" w:hAnsi="Times New Roman" w:cs="Times New Roman"/>
          <w:sz w:val="24"/>
          <w:szCs w:val="24"/>
        </w:rPr>
        <w:t xml:space="preserve"> </w:t>
      </w:r>
      <w:r w:rsidR="00227C86" w:rsidRPr="00EC2B31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227C86" w:rsidRPr="00EC2B31">
        <w:t xml:space="preserve"> </w:t>
      </w:r>
      <w:r>
        <w:t xml:space="preserve">                                                        </w:t>
      </w:r>
      <w:r w:rsidR="00227C86" w:rsidRPr="00EC2B31">
        <w:t xml:space="preserve"> </w:t>
      </w:r>
      <w:r>
        <w:t xml:space="preserve">                             </w:t>
      </w:r>
      <w:r w:rsidR="00227C86" w:rsidRPr="00F8543F">
        <w:rPr>
          <w:color w:val="000000" w:themeColor="text1"/>
        </w:rPr>
        <w:t>β.</w:t>
      </w:r>
      <w:r w:rsidR="00227C86" w:rsidRPr="00EC2B31"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Πριν και μετά την εξάρμοσή του</w:t>
      </w:r>
      <w:r w:rsidR="00227C86" w:rsidRPr="00EC2B31">
        <w:t xml:space="preserve">                         </w:t>
      </w:r>
      <w:r>
        <w:t xml:space="preserve">                                                              </w:t>
      </w:r>
      <w:r w:rsidR="00227C86" w:rsidRPr="00EC2B31">
        <w:t xml:space="preserve"> </w:t>
      </w:r>
      <w:r w:rsidR="00227C86" w:rsidRPr="00EC2B31">
        <w:rPr>
          <w:rFonts w:ascii="Times New Roman" w:hAnsi="Times New Roman" w:cs="Times New Roman"/>
          <w:sz w:val="24"/>
          <w:szCs w:val="24"/>
        </w:rPr>
        <w:t xml:space="preserve">γ.  </w:t>
      </w:r>
      <w:r>
        <w:rPr>
          <w:rFonts w:ascii="Times New Roman" w:hAnsi="Times New Roman" w:cs="Times New Roman"/>
          <w:sz w:val="24"/>
          <w:szCs w:val="24"/>
        </w:rPr>
        <w:t xml:space="preserve"> Μετά την εξάρμοσή του. 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2B31">
        <w:rPr>
          <w:rFonts w:ascii="Times New Roman" w:hAnsi="Times New Roman" w:cs="Times New Roman"/>
          <w:b/>
          <w:sz w:val="24"/>
          <w:szCs w:val="24"/>
        </w:rPr>
        <w:t xml:space="preserve">Η διορθωτική Συντήρηση ενός μηχανήματος γίνεται: 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α.  Μετά το πέρας των ωρών λειτουργίας του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β.  Πριν το πέρας των ωρών λειτουργίας του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γ.  Μετά την διαπίστωση προβληματικής λειτουργίας του.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27C86" w:rsidRPr="00521353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1353">
        <w:rPr>
          <w:rFonts w:ascii="Times New Roman" w:hAnsi="Times New Roman" w:cs="Times New Roman"/>
          <w:b/>
          <w:sz w:val="24"/>
          <w:szCs w:val="24"/>
        </w:rPr>
        <w:t>Η Συντήρηση με Βάση την Κατάσταση του Εξοπλισμού εκτελείται:</w:t>
      </w:r>
    </w:p>
    <w:p w:rsidR="00227C86" w:rsidRPr="00521353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21353">
        <w:rPr>
          <w:rFonts w:ascii="Times New Roman" w:hAnsi="Times New Roman" w:cs="Times New Roman"/>
          <w:sz w:val="24"/>
          <w:szCs w:val="24"/>
        </w:rPr>
        <w:t>α.   Μόνο αν εμφανιστεί κάποιο πρόβλημα για το οποίο γίνεται πληροφόρηση</w:t>
      </w:r>
    </w:p>
    <w:p w:rsidR="00227C86" w:rsidRPr="00521353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21353">
        <w:rPr>
          <w:rFonts w:ascii="Times New Roman" w:hAnsi="Times New Roman" w:cs="Times New Roman"/>
          <w:sz w:val="24"/>
          <w:szCs w:val="24"/>
        </w:rPr>
        <w:t xml:space="preserve">      από συσκευές παρακολούθησης της κατάστασης.</w:t>
      </w:r>
    </w:p>
    <w:p w:rsidR="00521353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21353">
        <w:rPr>
          <w:rFonts w:ascii="Times New Roman" w:hAnsi="Times New Roman" w:cs="Times New Roman"/>
          <w:sz w:val="24"/>
          <w:szCs w:val="24"/>
        </w:rPr>
        <w:t>β.   Μόνο αν κλείσει τις ώρες λειτουργίας σύμφωνα με αυτά που ορίζει ο</w:t>
      </w:r>
    </w:p>
    <w:p w:rsidR="00227C86" w:rsidRPr="00521353" w:rsidRDefault="00521353" w:rsidP="0052135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27C86" w:rsidRPr="00521353">
        <w:rPr>
          <w:rFonts w:ascii="Times New Roman" w:hAnsi="Times New Roman" w:cs="Times New Roman"/>
          <w:sz w:val="24"/>
          <w:szCs w:val="24"/>
        </w:rPr>
        <w:t xml:space="preserve"> κατασκευαστής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7C86" w:rsidRPr="00521353">
        <w:rPr>
          <w:rFonts w:ascii="Times New Roman" w:hAnsi="Times New Roman" w:cs="Times New Roman"/>
          <w:sz w:val="24"/>
          <w:szCs w:val="24"/>
        </w:rPr>
        <w:t>δια κάθε εξάρτημα του Εξοπλισμού.</w:t>
      </w:r>
    </w:p>
    <w:p w:rsidR="00521353" w:rsidRDefault="00227C86" w:rsidP="0052135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21353">
        <w:rPr>
          <w:rFonts w:ascii="Times New Roman" w:hAnsi="Times New Roman" w:cs="Times New Roman"/>
          <w:sz w:val="24"/>
          <w:szCs w:val="24"/>
        </w:rPr>
        <w:t>γ.   Μόνο κατόπιν των ωρών λειτουργίας για κάθε εξάρτημα του Εξοπλισμού που</w:t>
      </w:r>
    </w:p>
    <w:p w:rsidR="00227C86" w:rsidRPr="00521353" w:rsidRDefault="00521353" w:rsidP="0052135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27C86" w:rsidRPr="00521353">
        <w:rPr>
          <w:rFonts w:ascii="Times New Roman" w:hAnsi="Times New Roman" w:cs="Times New Roman"/>
          <w:sz w:val="24"/>
          <w:szCs w:val="24"/>
        </w:rPr>
        <w:t xml:space="preserve"> ορίζει 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7C86" w:rsidRPr="00521353">
        <w:rPr>
          <w:rFonts w:ascii="Times New Roman" w:hAnsi="Times New Roman" w:cs="Times New Roman"/>
          <w:sz w:val="24"/>
          <w:szCs w:val="24"/>
        </w:rPr>
        <w:t>αρχιμηχανικός της ιδιοκτήτριας εταιρειάς.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227C86" w:rsidRPr="00521353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1353">
        <w:rPr>
          <w:rFonts w:ascii="Times New Roman" w:hAnsi="Times New Roman" w:cs="Times New Roman"/>
          <w:b/>
          <w:sz w:val="24"/>
          <w:szCs w:val="24"/>
        </w:rPr>
        <w:t xml:space="preserve">Περιγραφή της Συντήρησης με Γνώμονα την Αξιοπιστία: </w:t>
      </w:r>
    </w:p>
    <w:p w:rsidR="00227C86" w:rsidRPr="00521353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21353">
        <w:rPr>
          <w:rFonts w:ascii="Times New Roman" w:hAnsi="Times New Roman" w:cs="Times New Roman"/>
          <w:sz w:val="24"/>
          <w:szCs w:val="24"/>
        </w:rPr>
        <w:t>α.   Είναι η διαδικασία που προσδιορίζει ότι κάθε στοιχείο της εγκατάστασης θα</w:t>
      </w:r>
    </w:p>
    <w:p w:rsidR="00227C86" w:rsidRPr="00521353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21353">
        <w:rPr>
          <w:rFonts w:ascii="Times New Roman" w:hAnsi="Times New Roman" w:cs="Times New Roman"/>
          <w:sz w:val="24"/>
          <w:szCs w:val="24"/>
        </w:rPr>
        <w:t xml:space="preserve">      συνεχίσει να λειτουργεί επιθυμητά και πέραν των ωρών λειτουργίας του.</w:t>
      </w:r>
    </w:p>
    <w:p w:rsidR="00521353" w:rsidRDefault="00227C86" w:rsidP="0052135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21353">
        <w:rPr>
          <w:rFonts w:ascii="Times New Roman" w:hAnsi="Times New Roman" w:cs="Times New Roman"/>
          <w:sz w:val="24"/>
          <w:szCs w:val="24"/>
        </w:rPr>
        <w:t xml:space="preserve">β.   Είναι η διαδικασία που προσδιορίζει την λειτουργία της εγκατάστασης </w:t>
      </w:r>
    </w:p>
    <w:p w:rsidR="00227C86" w:rsidRPr="00521353" w:rsidRDefault="00521353" w:rsidP="0052135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27C86" w:rsidRPr="00521353">
        <w:rPr>
          <w:rFonts w:ascii="Times New Roman" w:hAnsi="Times New Roman" w:cs="Times New Roman"/>
          <w:sz w:val="24"/>
          <w:szCs w:val="24"/>
        </w:rPr>
        <w:t>σύμφωνα με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7C86" w:rsidRPr="00521353">
        <w:rPr>
          <w:rFonts w:ascii="Times New Roman" w:hAnsi="Times New Roman" w:cs="Times New Roman"/>
          <w:sz w:val="24"/>
          <w:szCs w:val="24"/>
        </w:rPr>
        <w:t xml:space="preserve">τις απαιτήσεις της Ναυτιλιακής Εταιρείας. </w:t>
      </w:r>
    </w:p>
    <w:p w:rsidR="00227C86" w:rsidRPr="00521353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21353">
        <w:rPr>
          <w:rFonts w:ascii="Times New Roman" w:hAnsi="Times New Roman" w:cs="Times New Roman"/>
          <w:sz w:val="24"/>
          <w:szCs w:val="24"/>
        </w:rPr>
        <w:t>γ.   Είναι η διαδικασία που προσδιορίζει ότι κάθε στοιχείο της εγκατάστασης θα</w:t>
      </w:r>
    </w:p>
    <w:p w:rsidR="00521353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21353">
        <w:rPr>
          <w:rFonts w:ascii="Times New Roman" w:hAnsi="Times New Roman" w:cs="Times New Roman"/>
          <w:sz w:val="24"/>
          <w:szCs w:val="24"/>
        </w:rPr>
        <w:t xml:space="preserve">      συνεχίσει να λειτουργεί  επιθυμητά σύμφωνα με το παρόν λειτουργικό </w:t>
      </w:r>
    </w:p>
    <w:p w:rsidR="00227C86" w:rsidRPr="00521353" w:rsidRDefault="00521353" w:rsidP="00227C8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27C86" w:rsidRPr="00521353">
        <w:rPr>
          <w:rFonts w:ascii="Times New Roman" w:hAnsi="Times New Roman" w:cs="Times New Roman"/>
          <w:sz w:val="24"/>
          <w:szCs w:val="24"/>
        </w:rPr>
        <w:t>πλαίσιο.</w:t>
      </w:r>
      <w:r w:rsidR="00227C86" w:rsidRPr="005213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7C86" w:rsidRPr="000845B8" w:rsidRDefault="00227C86" w:rsidP="005213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27C86" w:rsidRPr="00EC2B31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2B31">
        <w:rPr>
          <w:rFonts w:ascii="Times New Roman" w:hAnsi="Times New Roman" w:cs="Times New Roman"/>
          <w:b/>
          <w:sz w:val="24"/>
          <w:szCs w:val="24"/>
        </w:rPr>
        <w:t>Η Ενεργητική Συντήρηση εκτελείται</w:t>
      </w:r>
      <w:r w:rsidRPr="00EC2B31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α.   Πριν την βλάβη ή ζημιά μιας συσκευής.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β.   Μετά την βλάβη ή ζημιά μιας συσκευής.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γ.   Κατόπιν οδηγιών από την Ναυτιλιακή Εταιρεία.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076F68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Κατά τον δεξαμενισμό η αντικατάσταση των ανοδίων λόγω φθοράς γίνεται συνήθως:</w:t>
      </w:r>
    </w:p>
    <w:p w:rsidR="00227C86" w:rsidRPr="00EC2B31" w:rsidRDefault="00227C86" w:rsidP="006D3D3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α.   </w:t>
      </w:r>
      <w:r w:rsidR="006D3D3F">
        <w:rPr>
          <w:rFonts w:ascii="Times New Roman" w:hAnsi="Times New Roman" w:cs="Times New Roman"/>
          <w:sz w:val="24"/>
          <w:szCs w:val="24"/>
        </w:rPr>
        <w:t>Μετά το τέλος του χρωματισμού της γάστρας του πλοίου.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543F">
        <w:rPr>
          <w:rFonts w:ascii="Times New Roman" w:hAnsi="Times New Roman" w:cs="Times New Roman"/>
          <w:color w:val="000000" w:themeColor="text1"/>
          <w:sz w:val="24"/>
          <w:szCs w:val="24"/>
        </w:rPr>
        <w:t>β.</w:t>
      </w:r>
      <w:r w:rsidRPr="00EC2B31">
        <w:rPr>
          <w:rFonts w:ascii="Times New Roman" w:hAnsi="Times New Roman" w:cs="Times New Roman"/>
          <w:sz w:val="24"/>
          <w:szCs w:val="24"/>
        </w:rPr>
        <w:t xml:space="preserve">   </w:t>
      </w:r>
      <w:r w:rsidR="006D3D3F">
        <w:rPr>
          <w:rFonts w:ascii="Times New Roman" w:hAnsi="Times New Roman" w:cs="Times New Roman"/>
          <w:sz w:val="24"/>
          <w:szCs w:val="24"/>
        </w:rPr>
        <w:t>Πριν την έναρξη του χρωματισμού της γάστρας του πλοίου.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γ.   </w:t>
      </w:r>
      <w:r w:rsidR="006D3D3F">
        <w:rPr>
          <w:rFonts w:ascii="Times New Roman" w:hAnsi="Times New Roman" w:cs="Times New Roman"/>
          <w:sz w:val="24"/>
          <w:szCs w:val="24"/>
        </w:rPr>
        <w:t xml:space="preserve">Πριν την έναρξη της αμμοβολής  της γάστρας του πλοίου. 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2B31">
        <w:rPr>
          <w:rFonts w:ascii="Times New Roman" w:hAnsi="Times New Roman" w:cs="Times New Roman"/>
          <w:b/>
          <w:sz w:val="24"/>
          <w:szCs w:val="24"/>
        </w:rPr>
        <w:t>Μεταξύ Προληπτικής και Διορθωτικής Συντήρησης ποια προτιμάται: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α.   Προτιμάται η Προληπτική διότι είναι απρογραμμάτιστη και ανεξέλεγκτη.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β.   Προτιμάται η Διορθωτική διότι είναι προγραμματισμένη και ελεγχόμενη.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γ.   Προτιμάται η Προληπτική διότι είναι ελεγχόμενη και προγραμματισμένη.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4F33F0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Ο κύριος στόχος του δεξαμενισμού είναι:</w:t>
      </w:r>
    </w:p>
    <w:p w:rsidR="00227C86" w:rsidRPr="00EC2B31" w:rsidRDefault="00227C86" w:rsidP="004F33F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543F">
        <w:rPr>
          <w:rFonts w:ascii="Times New Roman" w:hAnsi="Times New Roman" w:cs="Times New Roman"/>
          <w:color w:val="000000" w:themeColor="text1"/>
          <w:sz w:val="24"/>
          <w:szCs w:val="24"/>
        </w:rPr>
        <w:t>α.</w:t>
      </w:r>
      <w:r w:rsidRPr="00EC2B31">
        <w:rPr>
          <w:rFonts w:ascii="Times New Roman" w:hAnsi="Times New Roman" w:cs="Times New Roman"/>
          <w:sz w:val="24"/>
          <w:szCs w:val="24"/>
        </w:rPr>
        <w:t xml:space="preserve">  </w:t>
      </w:r>
      <w:r w:rsidR="004F33F0">
        <w:rPr>
          <w:rFonts w:ascii="Times New Roman" w:hAnsi="Times New Roman" w:cs="Times New Roman"/>
          <w:sz w:val="24"/>
          <w:szCs w:val="24"/>
        </w:rPr>
        <w:t>Η λειτουργικότητα και η διατήρηση της άδειας κλάσης.</w:t>
      </w:r>
      <w:r w:rsidRPr="00EC2B31">
        <w:rPr>
          <w:rFonts w:ascii="Times New Roman" w:hAnsi="Times New Roman" w:cs="Times New Roman"/>
          <w:sz w:val="24"/>
          <w:szCs w:val="24"/>
        </w:rPr>
        <w:t xml:space="preserve"> </w:t>
      </w:r>
      <w:r w:rsidR="004F33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7C86" w:rsidRPr="004F33F0" w:rsidRDefault="00227C86" w:rsidP="004F33F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β.  </w:t>
      </w:r>
      <w:r w:rsidR="004F33F0">
        <w:rPr>
          <w:rFonts w:ascii="Times New Roman" w:hAnsi="Times New Roman" w:cs="Times New Roman"/>
          <w:sz w:val="24"/>
          <w:szCs w:val="24"/>
        </w:rPr>
        <w:t>Η απαίτηση της εταιρείας προς αποφυγή ζημιών.</w:t>
      </w:r>
    </w:p>
    <w:p w:rsidR="00227C86" w:rsidRPr="00EC2B31" w:rsidRDefault="00227C86" w:rsidP="004F33F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γ.  </w:t>
      </w:r>
      <w:r w:rsidR="004F33F0">
        <w:rPr>
          <w:rFonts w:ascii="Times New Roman" w:hAnsi="Times New Roman" w:cs="Times New Roman"/>
          <w:sz w:val="24"/>
          <w:szCs w:val="24"/>
        </w:rPr>
        <w:t xml:space="preserve">Η διαπίστωση μόνο της καλής κατάστασης της </w:t>
      </w:r>
      <w:r w:rsidR="006A7261">
        <w:rPr>
          <w:rFonts w:ascii="Times New Roman" w:hAnsi="Times New Roman" w:cs="Times New Roman"/>
          <w:sz w:val="24"/>
          <w:szCs w:val="24"/>
        </w:rPr>
        <w:t>γάστρας του πλοίου.</w:t>
      </w:r>
    </w:p>
    <w:p w:rsidR="00227C86" w:rsidRPr="00EC2B31" w:rsidRDefault="00227C86" w:rsidP="00227C8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6A7261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Ο δεξαμενισμός του πλοίου γίνεται με βάση:</w:t>
      </w:r>
    </w:p>
    <w:p w:rsidR="00227C86" w:rsidRPr="00EC2B31" w:rsidRDefault="00227C86" w:rsidP="006A726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α.   </w:t>
      </w:r>
      <w:r w:rsidR="006A7261">
        <w:rPr>
          <w:rFonts w:ascii="Times New Roman" w:hAnsi="Times New Roman" w:cs="Times New Roman"/>
          <w:sz w:val="24"/>
          <w:szCs w:val="24"/>
        </w:rPr>
        <w:t>Της εντολής του αρχιμηχανικού της εταιρείας.</w:t>
      </w:r>
    </w:p>
    <w:p w:rsidR="00227C86" w:rsidRPr="00EC2B31" w:rsidRDefault="00227C86" w:rsidP="006A726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β.   </w:t>
      </w:r>
      <w:r w:rsidR="006A7261">
        <w:rPr>
          <w:rFonts w:ascii="Times New Roman" w:hAnsi="Times New Roman" w:cs="Times New Roman"/>
          <w:sz w:val="24"/>
          <w:szCs w:val="24"/>
        </w:rPr>
        <w:t>Τις απαιτήσεις αποκλειστικά του νηογν</w:t>
      </w:r>
      <w:r w:rsidR="00410C87">
        <w:rPr>
          <w:rFonts w:ascii="Times New Roman" w:hAnsi="Times New Roman" w:cs="Times New Roman"/>
          <w:sz w:val="24"/>
          <w:szCs w:val="24"/>
        </w:rPr>
        <w:t>ώ</w:t>
      </w:r>
      <w:r w:rsidR="006A7261">
        <w:rPr>
          <w:rFonts w:ascii="Times New Roman" w:hAnsi="Times New Roman" w:cs="Times New Roman"/>
          <w:sz w:val="24"/>
          <w:szCs w:val="24"/>
        </w:rPr>
        <w:t>μονα</w:t>
      </w:r>
      <w:r w:rsidR="00410C87">
        <w:rPr>
          <w:rFonts w:ascii="Times New Roman" w:hAnsi="Times New Roman" w:cs="Times New Roman"/>
          <w:sz w:val="24"/>
          <w:szCs w:val="24"/>
        </w:rPr>
        <w:t>.</w:t>
      </w:r>
    </w:p>
    <w:p w:rsidR="006A7261" w:rsidRDefault="00227C86" w:rsidP="006A726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543F">
        <w:rPr>
          <w:rFonts w:ascii="Times New Roman" w:hAnsi="Times New Roman" w:cs="Times New Roman"/>
          <w:color w:val="000000" w:themeColor="text1"/>
          <w:sz w:val="24"/>
          <w:szCs w:val="24"/>
        </w:rPr>
        <w:t>γ.</w:t>
      </w:r>
      <w:r w:rsidRPr="00EC2B31">
        <w:rPr>
          <w:rFonts w:ascii="Times New Roman" w:hAnsi="Times New Roman" w:cs="Times New Roman"/>
          <w:sz w:val="24"/>
          <w:szCs w:val="24"/>
        </w:rPr>
        <w:t xml:space="preserve">   </w:t>
      </w:r>
      <w:r w:rsidR="006A7261">
        <w:rPr>
          <w:rFonts w:ascii="Times New Roman" w:hAnsi="Times New Roman" w:cs="Times New Roman"/>
          <w:sz w:val="24"/>
          <w:szCs w:val="24"/>
        </w:rPr>
        <w:t>Τους διεθνείς κανονισμούς, τις απαιτήσεις του νηογνώμονα και της σημαίας</w:t>
      </w:r>
    </w:p>
    <w:p w:rsidR="00227C86" w:rsidRPr="00EC2B31" w:rsidRDefault="006A7261" w:rsidP="006A726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του κάθε πλοίου. 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2B31">
        <w:rPr>
          <w:rFonts w:ascii="Times New Roman" w:hAnsi="Times New Roman" w:cs="Times New Roman"/>
          <w:b/>
          <w:sz w:val="24"/>
          <w:szCs w:val="24"/>
        </w:rPr>
        <w:t>Τι είναι η επιδιορθωτική Συντήρηση: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α.   Είναι η Εξ΄ αναβολής Συντήρηση.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β.   Είναι η Προγραμματισμένη Συντήρηση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γ.   Είναι η Συντήρηση μετά την Αναγνώριση ελαττώματος.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6D3D3F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Οι πιο συνήθεις φθορές της προπέλας του πλοίου προέρχονται από: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α.   </w:t>
      </w:r>
      <w:r w:rsidR="006D3D3F">
        <w:rPr>
          <w:rFonts w:ascii="Times New Roman" w:hAnsi="Times New Roman" w:cs="Times New Roman"/>
          <w:sz w:val="24"/>
          <w:szCs w:val="24"/>
        </w:rPr>
        <w:t>Επικαθ</w:t>
      </w:r>
      <w:r w:rsidR="00410C87">
        <w:rPr>
          <w:rFonts w:ascii="Times New Roman" w:hAnsi="Times New Roman" w:cs="Times New Roman"/>
          <w:sz w:val="24"/>
          <w:szCs w:val="24"/>
        </w:rPr>
        <w:t>ί</w:t>
      </w:r>
      <w:r w:rsidR="006D3D3F">
        <w:rPr>
          <w:rFonts w:ascii="Times New Roman" w:hAnsi="Times New Roman" w:cs="Times New Roman"/>
          <w:sz w:val="24"/>
          <w:szCs w:val="24"/>
        </w:rPr>
        <w:t xml:space="preserve">σεις αλάτων </w:t>
      </w:r>
      <w:r w:rsidR="00410C87">
        <w:rPr>
          <w:rFonts w:ascii="Times New Roman" w:hAnsi="Times New Roman" w:cs="Times New Roman"/>
          <w:sz w:val="24"/>
          <w:szCs w:val="24"/>
        </w:rPr>
        <w:t>και διαφόρων θαλασσίων μικροοργανισμών.</w:t>
      </w:r>
      <w:r w:rsidRPr="00EC2B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7C86" w:rsidRPr="00EC2B31" w:rsidRDefault="00227C86" w:rsidP="00410C8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β.   </w:t>
      </w:r>
      <w:r w:rsidR="00410C87">
        <w:rPr>
          <w:rFonts w:ascii="Times New Roman" w:hAnsi="Times New Roman" w:cs="Times New Roman"/>
          <w:sz w:val="24"/>
          <w:szCs w:val="24"/>
        </w:rPr>
        <w:t>Αλλοιώσεις</w:t>
      </w:r>
      <w:r w:rsidRPr="00EC2B31">
        <w:rPr>
          <w:rFonts w:ascii="Times New Roman" w:hAnsi="Times New Roman" w:cs="Times New Roman"/>
          <w:sz w:val="24"/>
          <w:szCs w:val="24"/>
        </w:rPr>
        <w:t xml:space="preserve"> </w:t>
      </w:r>
      <w:r w:rsidR="00410C87">
        <w:rPr>
          <w:rFonts w:ascii="Times New Roman" w:hAnsi="Times New Roman" w:cs="Times New Roman"/>
          <w:sz w:val="24"/>
          <w:szCs w:val="24"/>
        </w:rPr>
        <w:t xml:space="preserve"> στον χρωματισμό των πτερυγίων της.</w:t>
      </w:r>
    </w:p>
    <w:p w:rsidR="00227C86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543F">
        <w:rPr>
          <w:rFonts w:ascii="Times New Roman" w:hAnsi="Times New Roman" w:cs="Times New Roman"/>
          <w:color w:val="000000" w:themeColor="text1"/>
          <w:sz w:val="24"/>
          <w:szCs w:val="24"/>
        </w:rPr>
        <w:t>γ.</w:t>
      </w:r>
      <w:r w:rsidRPr="00EC2B31">
        <w:rPr>
          <w:rFonts w:ascii="Times New Roman" w:hAnsi="Times New Roman" w:cs="Times New Roman"/>
          <w:sz w:val="24"/>
          <w:szCs w:val="24"/>
        </w:rPr>
        <w:t xml:space="preserve">   </w:t>
      </w:r>
      <w:r w:rsidR="00410C87">
        <w:rPr>
          <w:rFonts w:ascii="Times New Roman" w:hAnsi="Times New Roman" w:cs="Times New Roman"/>
          <w:sz w:val="24"/>
          <w:szCs w:val="24"/>
        </w:rPr>
        <w:t>Μηχανικές</w:t>
      </w:r>
      <w:r w:rsidRPr="00EC2B31">
        <w:rPr>
          <w:rFonts w:ascii="Times New Roman" w:hAnsi="Times New Roman" w:cs="Times New Roman"/>
          <w:sz w:val="24"/>
          <w:szCs w:val="24"/>
        </w:rPr>
        <w:t xml:space="preserve"> </w:t>
      </w:r>
      <w:r w:rsidR="00410C87">
        <w:rPr>
          <w:rFonts w:ascii="Times New Roman" w:hAnsi="Times New Roman" w:cs="Times New Roman"/>
          <w:sz w:val="24"/>
          <w:szCs w:val="24"/>
        </w:rPr>
        <w:t>διαβρώσεις (σπηλαίωση) και φθορές των πτερυγίων της.</w:t>
      </w:r>
    </w:p>
    <w:p w:rsidR="00FA2015" w:rsidRPr="00EC2B31" w:rsidRDefault="00FA2015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2B31">
        <w:rPr>
          <w:rFonts w:ascii="Times New Roman" w:hAnsi="Times New Roman" w:cs="Times New Roman"/>
          <w:b/>
          <w:sz w:val="24"/>
          <w:szCs w:val="24"/>
        </w:rPr>
        <w:t>Τι είναι η Συντηρησιμότητα</w:t>
      </w:r>
      <w:r w:rsidRPr="00EC2B31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α.   Μέτρο απόδοσης της Συντήρησης</w:t>
      </w:r>
    </w:p>
    <w:p w:rsidR="000B787D" w:rsidRDefault="00227C86" w:rsidP="000B787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β.   Μέτρο απόδοσης της Λειτουργίας</w:t>
      </w:r>
    </w:p>
    <w:p w:rsidR="00227C86" w:rsidRPr="00EC2B31" w:rsidRDefault="00227C86" w:rsidP="000B787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γ.   Μέτρο απόδοσης σύμφωνα με τις ώρες Λειτουργίας κατασκευαστή.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2B31">
        <w:rPr>
          <w:rFonts w:ascii="Times New Roman" w:hAnsi="Times New Roman" w:cs="Times New Roman"/>
          <w:b/>
          <w:sz w:val="24"/>
          <w:szCs w:val="24"/>
        </w:rPr>
        <w:t>Τι είναι η Διαθεσημότητα</w:t>
      </w:r>
      <w:r w:rsidRPr="000B787D">
        <w:rPr>
          <w:rFonts w:ascii="Times New Roman" w:hAnsi="Times New Roman" w:cs="Times New Roman"/>
          <w:b/>
          <w:sz w:val="24"/>
          <w:szCs w:val="24"/>
        </w:rPr>
        <w:t>: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α.   Η ικανότητα να εκτελεί την αποστολή του ένα μηχάνημα και μετά από το όριο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ωρών λειτουργίας του που ορίζει ο κατασκευαστής.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β.   Η ικανότητα να εκτελεί την αποστολή του ένα μηχάνημα χωρίς Συντήρηση.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γ.   Η ικανότητα να εκτελεί την αποστολή του ένα μηχάνημα είτε σε λειτουργία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είτε σε ετοιμότητα.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2B31">
        <w:rPr>
          <w:rFonts w:ascii="Times New Roman" w:hAnsi="Times New Roman" w:cs="Times New Roman"/>
          <w:b/>
          <w:sz w:val="24"/>
          <w:szCs w:val="24"/>
        </w:rPr>
        <w:t>Τι είναι η Ανάλυση Αξιοπιστίας: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α.   Η πρόγνωση πότε πρέπει να υλοποιηθεί μια δράση Συντήρησης συναρτήσει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της συχνότητας αστοχίας του εξοπλισμού. 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β.   Η πρόγνωση πότε πρέπει να λειτουργήσει ο εξοπλισμός μιας συσκευής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ανεξάρτητα της σπουδαιότητας της.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γ.   Η δυνατότητα που έχει ο εξοπλισμός να παραμείνει σε αργία και ανενεργός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για μακρύ χρονικό διάστημα.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2B31">
        <w:rPr>
          <w:rFonts w:ascii="Times New Roman" w:hAnsi="Times New Roman" w:cs="Times New Roman"/>
          <w:b/>
          <w:sz w:val="24"/>
          <w:szCs w:val="24"/>
        </w:rPr>
        <w:t>Τι είναι η Απομακρυσμένη Συντήρηση: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α.   Η Συντήρηση που εκτελείται με παρουσία του προσωπικού αλλά με το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μηχάνημα μακρυά απο το χώρο λειτουργίας του. 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β.   Η Συντήρηση που εκτελείται χωρίς την φυσική παρουσία του προσωπικού. 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γ.   Η Συντήρηση που εκτελείται με παρουσία του προσωπικού αλλά μακρυά από 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το χώρο εργασίας του.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2B31">
        <w:rPr>
          <w:rFonts w:ascii="Times New Roman" w:hAnsi="Times New Roman" w:cs="Times New Roman"/>
          <w:b/>
          <w:sz w:val="24"/>
          <w:szCs w:val="24"/>
        </w:rPr>
        <w:t>Τι είναι η Συντήρηση πραγματικού χρόνου: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α.   Είναι η Συντήρηση που πραγματοποιείται κατά διάρκεια λειτουργίας του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αντικειμένου.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β.   Είναι η Συντήρηση που πραγματοποιείται πριν το αντικείμενο κλείσει τις ώρες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λειτουργίας που ορίζει ο κατασκευαστής.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γ.   Είναι η Συντήρηση που πραγματοποιείται στο αντικείμενο μετά τις ώρες 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λειτουργίας που ορίζει ο κατασκευαστής.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2B31">
        <w:rPr>
          <w:rFonts w:ascii="Times New Roman" w:hAnsi="Times New Roman" w:cs="Times New Roman"/>
          <w:b/>
          <w:sz w:val="24"/>
          <w:szCs w:val="24"/>
        </w:rPr>
        <w:t>Τι είναι η Επιτόπια Συντήρηση: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α.   Είναι η Συντήρηση του αντικειμένου που εκτελείται στο συνεργείο του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μηχανοστασίου.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β.   Είναι η Συντήρηση του αντικειμένου που εκτελείται στο συνεργείο του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μηχανοστασίου από εξειδικευμένο τεχνίτη.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γ.   Είναι η Συντήρηση που εκτελείται στον τόπο χρήσης του αντικειμένου.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410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2B31">
        <w:rPr>
          <w:rFonts w:ascii="Times New Roman" w:hAnsi="Times New Roman" w:cs="Times New Roman"/>
          <w:b/>
          <w:sz w:val="24"/>
          <w:szCs w:val="24"/>
        </w:rPr>
        <w:t>Τι περιλαμβάνει το κόστος κύκλου ζωής ενός αντικειμένου: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α.   Περιλαμβάνει τα κόστη Κατασκευής και Λειτουργίας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β.   Περιλαμβάνει τα κόστη Έρευνας και Ανάπτυξης, Παραγωγής και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Κατασκευής, Λειτουργίας και Συντήρησης, Απόσυρσης. 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γ.   Περιλαμβάνει τα κόστη Λειτουργίας και Συντήρησης, Κατασκευής και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Παραγωγής.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2B31">
        <w:rPr>
          <w:rFonts w:ascii="Times New Roman" w:hAnsi="Times New Roman" w:cs="Times New Roman"/>
          <w:b/>
          <w:sz w:val="24"/>
          <w:szCs w:val="24"/>
        </w:rPr>
        <w:t>Τι είναι η Διορθωτική Συντήρηση: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α.   Είναι η Συντήρηση που εκτελείται σύμφωνα με τις προδιαγραφές. 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β.   Είναι η Συντήρηση που εκτελείται με εντολή του Γραφείου.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γ.   Είναι η Συντήρηση που εκτελείται μετά από ανίχνευση βλάβης.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2B31">
        <w:rPr>
          <w:rFonts w:ascii="Times New Roman" w:hAnsi="Times New Roman" w:cs="Times New Roman"/>
          <w:b/>
          <w:sz w:val="24"/>
          <w:szCs w:val="24"/>
        </w:rPr>
        <w:t>Τι περιλαμβάνει μία Προληπτική Συντήρηση: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α.   Περιλαμβάνει Μερικές ή πλήρεις γενικές επισκευές σε συγκεκριμένες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περιόδους.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β.   Περιλαμβάνει Μερικές ή πλήρεις γενικές επισκευές μετά από βλάβη του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αντικειμένου.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γ.   Περιλαμβάνει Μερικές ή πλήρεις γενικές επισκευές για εκπαίδευση του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προσωπικού.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/>
    <w:p w:rsid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</w:p>
    <w:p w:rsidR="00EC2B31" w:rsidRDefault="00EC2B31" w:rsidP="00264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</w:p>
    <w:p w:rsidR="00EC2B31" w:rsidRDefault="00EC2B31" w:rsidP="00264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</w:p>
    <w:p w:rsidR="00EC2B31" w:rsidRDefault="00EC2B31" w:rsidP="00264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</w:p>
    <w:p w:rsidR="00EC2B31" w:rsidRDefault="00EC2B31" w:rsidP="00264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</w:p>
    <w:p w:rsidR="00EC2B31" w:rsidRDefault="00EC2B31" w:rsidP="00264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</w:p>
    <w:p w:rsidR="00EC2B31" w:rsidRDefault="00EC2B31" w:rsidP="00264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</w:p>
    <w:p w:rsidR="00EC2B31" w:rsidRDefault="00EC2B31" w:rsidP="00264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</w:p>
    <w:p w:rsidR="00EC2B31" w:rsidRDefault="00EC2B31" w:rsidP="00264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</w:p>
    <w:p w:rsidR="00EC2B31" w:rsidRDefault="00EC2B31" w:rsidP="00264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</w:p>
    <w:p w:rsidR="00EC2B31" w:rsidRPr="00EC2B31" w:rsidRDefault="00EC2B31" w:rsidP="002646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                                                                                                </w:t>
      </w:r>
      <w:r w:rsidRPr="00EC2B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Καλή επιτυχία</w:t>
      </w:r>
    </w:p>
    <w:sectPr w:rsidR="00EC2B31" w:rsidRPr="00EC2B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9FC" w:rsidRDefault="00B019FC" w:rsidP="00EB328E">
      <w:pPr>
        <w:spacing w:after="0" w:line="240" w:lineRule="auto"/>
      </w:pPr>
      <w:r>
        <w:separator/>
      </w:r>
    </w:p>
  </w:endnote>
  <w:endnote w:type="continuationSeparator" w:id="0">
    <w:p w:rsidR="00B019FC" w:rsidRDefault="00B019FC" w:rsidP="00EB3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F7C" w:rsidRDefault="00DE6F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F7C" w:rsidRDefault="00DE6F7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F7C" w:rsidRDefault="00DE6F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9FC" w:rsidRDefault="00B019FC" w:rsidP="00EB328E">
      <w:pPr>
        <w:spacing w:after="0" w:line="240" w:lineRule="auto"/>
      </w:pPr>
      <w:r>
        <w:separator/>
      </w:r>
    </w:p>
  </w:footnote>
  <w:footnote w:type="continuationSeparator" w:id="0">
    <w:p w:rsidR="00B019FC" w:rsidRDefault="00B019FC" w:rsidP="00EB3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F7C" w:rsidRDefault="00DE6F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1467206"/>
      <w:docPartObj>
        <w:docPartGallery w:val="Page Numbers (Top of Page)"/>
        <w:docPartUnique/>
      </w:docPartObj>
    </w:sdtPr>
    <w:sdtEndPr>
      <w:rPr>
        <w:noProof/>
      </w:rPr>
    </w:sdtEndPr>
    <w:sdtContent>
      <w:p w:rsidR="00DE6F7C" w:rsidRDefault="00DE6F7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787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E6F7C" w:rsidRDefault="00DE6F7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F7C" w:rsidRDefault="00DE6F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7C5A"/>
    <w:multiLevelType w:val="hybridMultilevel"/>
    <w:tmpl w:val="55BA4E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D230B"/>
    <w:multiLevelType w:val="hybridMultilevel"/>
    <w:tmpl w:val="F35E1842"/>
    <w:lvl w:ilvl="0" w:tplc="EEA844BA">
      <w:start w:val="22"/>
      <w:numFmt w:val="decimal"/>
      <w:lvlText w:val="%1."/>
      <w:lvlJc w:val="left"/>
      <w:pPr>
        <w:ind w:left="1004" w:hanging="360"/>
      </w:pPr>
    </w:lvl>
    <w:lvl w:ilvl="1" w:tplc="04080019">
      <w:start w:val="1"/>
      <w:numFmt w:val="lowerLetter"/>
      <w:lvlText w:val="%2."/>
      <w:lvlJc w:val="left"/>
      <w:pPr>
        <w:ind w:left="1724" w:hanging="360"/>
      </w:pPr>
    </w:lvl>
    <w:lvl w:ilvl="2" w:tplc="0408001B">
      <w:start w:val="1"/>
      <w:numFmt w:val="lowerRoman"/>
      <w:lvlText w:val="%3."/>
      <w:lvlJc w:val="right"/>
      <w:pPr>
        <w:ind w:left="2444" w:hanging="180"/>
      </w:pPr>
    </w:lvl>
    <w:lvl w:ilvl="3" w:tplc="0408000F">
      <w:start w:val="1"/>
      <w:numFmt w:val="decimal"/>
      <w:lvlText w:val="%4."/>
      <w:lvlJc w:val="left"/>
      <w:pPr>
        <w:ind w:left="3164" w:hanging="360"/>
      </w:pPr>
    </w:lvl>
    <w:lvl w:ilvl="4" w:tplc="04080019">
      <w:start w:val="1"/>
      <w:numFmt w:val="lowerLetter"/>
      <w:lvlText w:val="%5."/>
      <w:lvlJc w:val="left"/>
      <w:pPr>
        <w:ind w:left="3884" w:hanging="360"/>
      </w:pPr>
    </w:lvl>
    <w:lvl w:ilvl="5" w:tplc="0408001B">
      <w:start w:val="1"/>
      <w:numFmt w:val="lowerRoman"/>
      <w:lvlText w:val="%6."/>
      <w:lvlJc w:val="right"/>
      <w:pPr>
        <w:ind w:left="4604" w:hanging="180"/>
      </w:pPr>
    </w:lvl>
    <w:lvl w:ilvl="6" w:tplc="0408000F">
      <w:start w:val="1"/>
      <w:numFmt w:val="decimal"/>
      <w:lvlText w:val="%7."/>
      <w:lvlJc w:val="left"/>
      <w:pPr>
        <w:ind w:left="5324" w:hanging="360"/>
      </w:pPr>
    </w:lvl>
    <w:lvl w:ilvl="7" w:tplc="04080019">
      <w:start w:val="1"/>
      <w:numFmt w:val="lowerLetter"/>
      <w:lvlText w:val="%8."/>
      <w:lvlJc w:val="left"/>
      <w:pPr>
        <w:ind w:left="6044" w:hanging="360"/>
      </w:pPr>
    </w:lvl>
    <w:lvl w:ilvl="8" w:tplc="0408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7D1B3D39"/>
    <w:multiLevelType w:val="hybridMultilevel"/>
    <w:tmpl w:val="BD365C3E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F51"/>
    <w:rsid w:val="00060358"/>
    <w:rsid w:val="00076F61"/>
    <w:rsid w:val="00076F68"/>
    <w:rsid w:val="000845B8"/>
    <w:rsid w:val="000A3567"/>
    <w:rsid w:val="000B11F6"/>
    <w:rsid w:val="000B787D"/>
    <w:rsid w:val="0010203B"/>
    <w:rsid w:val="00172033"/>
    <w:rsid w:val="00197813"/>
    <w:rsid w:val="00227C86"/>
    <w:rsid w:val="002646CA"/>
    <w:rsid w:val="002C1385"/>
    <w:rsid w:val="002D1104"/>
    <w:rsid w:val="002D23F5"/>
    <w:rsid w:val="003C2A7C"/>
    <w:rsid w:val="00410C87"/>
    <w:rsid w:val="00462A16"/>
    <w:rsid w:val="004A2FDA"/>
    <w:rsid w:val="004D45FA"/>
    <w:rsid w:val="004F33F0"/>
    <w:rsid w:val="00504B7E"/>
    <w:rsid w:val="00521353"/>
    <w:rsid w:val="0057208C"/>
    <w:rsid w:val="00664340"/>
    <w:rsid w:val="00684F5A"/>
    <w:rsid w:val="006860E8"/>
    <w:rsid w:val="006A7261"/>
    <w:rsid w:val="006B07C5"/>
    <w:rsid w:val="006D0CE0"/>
    <w:rsid w:val="006D3D3F"/>
    <w:rsid w:val="00784351"/>
    <w:rsid w:val="0078607D"/>
    <w:rsid w:val="007B110D"/>
    <w:rsid w:val="00880499"/>
    <w:rsid w:val="00881672"/>
    <w:rsid w:val="008F398D"/>
    <w:rsid w:val="00920157"/>
    <w:rsid w:val="00923210"/>
    <w:rsid w:val="00955C72"/>
    <w:rsid w:val="00A02BE6"/>
    <w:rsid w:val="00A23C49"/>
    <w:rsid w:val="00A3065F"/>
    <w:rsid w:val="00AD6663"/>
    <w:rsid w:val="00AF5DE2"/>
    <w:rsid w:val="00B019FC"/>
    <w:rsid w:val="00B01F35"/>
    <w:rsid w:val="00BD7EDD"/>
    <w:rsid w:val="00C43F51"/>
    <w:rsid w:val="00C74D83"/>
    <w:rsid w:val="00C82C80"/>
    <w:rsid w:val="00C96AF5"/>
    <w:rsid w:val="00CE0754"/>
    <w:rsid w:val="00CE7651"/>
    <w:rsid w:val="00D903D9"/>
    <w:rsid w:val="00DA22E4"/>
    <w:rsid w:val="00DE6F7C"/>
    <w:rsid w:val="00EA1920"/>
    <w:rsid w:val="00EB328E"/>
    <w:rsid w:val="00EC2B31"/>
    <w:rsid w:val="00ED3341"/>
    <w:rsid w:val="00EE2BC1"/>
    <w:rsid w:val="00F8543F"/>
    <w:rsid w:val="00FA2015"/>
    <w:rsid w:val="00FB4F2C"/>
    <w:rsid w:val="00FC073E"/>
    <w:rsid w:val="00FC1F4D"/>
    <w:rsid w:val="00FD5076"/>
    <w:rsid w:val="00FD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2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28E"/>
  </w:style>
  <w:style w:type="paragraph" w:styleId="Footer">
    <w:name w:val="footer"/>
    <w:basedOn w:val="Normal"/>
    <w:link w:val="FooterChar"/>
    <w:uiPriority w:val="99"/>
    <w:unhideWhenUsed/>
    <w:rsid w:val="00EB32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28E"/>
  </w:style>
  <w:style w:type="paragraph" w:styleId="ListParagraph">
    <w:name w:val="List Paragraph"/>
    <w:basedOn w:val="Normal"/>
    <w:uiPriority w:val="34"/>
    <w:qFormat/>
    <w:rsid w:val="00227C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2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28E"/>
  </w:style>
  <w:style w:type="paragraph" w:styleId="Footer">
    <w:name w:val="footer"/>
    <w:basedOn w:val="Normal"/>
    <w:link w:val="FooterChar"/>
    <w:uiPriority w:val="99"/>
    <w:unhideWhenUsed/>
    <w:rsid w:val="00EB32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28E"/>
  </w:style>
  <w:style w:type="paragraph" w:styleId="ListParagraph">
    <w:name w:val="List Paragraph"/>
    <w:basedOn w:val="Normal"/>
    <w:uiPriority w:val="34"/>
    <w:qFormat/>
    <w:rsid w:val="00227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0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4</Pages>
  <Words>1016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42</cp:revision>
  <dcterms:created xsi:type="dcterms:W3CDTF">2023-11-04T05:39:00Z</dcterms:created>
  <dcterms:modified xsi:type="dcterms:W3CDTF">2025-04-04T04:57:00Z</dcterms:modified>
</cp:coreProperties>
</file>